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慈湖高新区铸造产能置换管理实施方案</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（修订版）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征求意见稿</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贯彻落实《国务院关于印发打赢蓝天保卫战三年行动计划的通知》（国发〔2018〕22号）、《工业和信息化部办公厅、国家发展和改革委员会办公厅、生态环境部办公厅关于重点区域严禁新增铸造产能的通知》（工信厅联装〔2019〕44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等文件</w:t>
      </w:r>
      <w:r>
        <w:rPr>
          <w:rFonts w:hint="default" w:ascii="Times New Roman" w:hAnsi="Times New Roman" w:eastAsia="仿宋_GB2312" w:cs="Times New Roman"/>
          <w:color w:val="000000" w:themeColor="text1"/>
          <w:sz w:val="32"/>
          <w:szCs w:val="32"/>
          <w14:textFill>
            <w14:solidFill>
              <w14:schemeClr w14:val="tx1"/>
            </w14:solidFill>
          </w14:textFill>
        </w:rPr>
        <w:t>精神，按照《关于印发安徽省铸造产能置换管理实施办法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暂行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的通知》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皖经信装备函〔20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14:textFill>
            <w14:solidFill>
              <w14:schemeClr w14:val="tx1"/>
            </w14:solidFill>
          </w14:textFill>
        </w:rPr>
        <w:t>〕126号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、《关于规范我市铸造产能置换工作的通知》</w:t>
      </w:r>
      <w:r>
        <w:rPr>
          <w:rFonts w:hint="default" w:ascii="Times New Roman" w:hAnsi="Times New Roman" w:eastAsia="仿宋_GB2312" w:cs="Times New Roman"/>
          <w:color w:val="000000" w:themeColor="text1"/>
          <w:sz w:val="32"/>
          <w:szCs w:val="32"/>
          <w14:textFill>
            <w14:solidFill>
              <w14:schemeClr w14:val="tx1"/>
            </w14:solidFill>
          </w14:textFill>
        </w:rPr>
        <w:t>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为做好我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铸造产能置换工作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现将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慈湖高新区</w:t>
      </w:r>
      <w:r>
        <w:rPr>
          <w:rFonts w:hint="default" w:ascii="Times New Roman" w:hAnsi="Times New Roman" w:eastAsia="仿宋_GB2312" w:cs="Times New Roman"/>
          <w:color w:val="000000" w:themeColor="text1"/>
          <w:sz w:val="32"/>
          <w:szCs w:val="32"/>
          <w14:textFill>
            <w14:solidFill>
              <w14:schemeClr w14:val="tx1"/>
            </w14:solidFill>
          </w14:textFill>
        </w:rPr>
        <w:t>铸造产能置换</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实施方案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修订如下</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一、产能</w:t>
      </w:r>
      <w:r>
        <w:rPr>
          <w:rFonts w:hint="default" w:ascii="Times New Roman" w:hAnsi="Times New Roman" w:eastAsia="黑体" w:cs="Times New Roman"/>
          <w:color w:val="000000" w:themeColor="text1"/>
          <w:sz w:val="32"/>
          <w:szCs w:val="32"/>
          <w:lang w:eastAsia="zh-CN"/>
          <w14:textFill>
            <w14:solidFill>
              <w14:schemeClr w14:val="tx1"/>
            </w14:solidFill>
          </w14:textFill>
        </w:rPr>
        <w:t>置换</w:t>
      </w:r>
      <w:r>
        <w:rPr>
          <w:rFonts w:hint="eastAsia" w:ascii="Times New Roman" w:hAnsi="Times New Roman" w:eastAsia="黑体" w:cs="Times New Roman"/>
          <w:color w:val="000000" w:themeColor="text1"/>
          <w:sz w:val="32"/>
          <w:szCs w:val="32"/>
          <w:lang w:eastAsia="zh-CN"/>
          <w14:textFill>
            <w14:solidFill>
              <w14:schemeClr w14:val="tx1"/>
            </w14:solidFill>
          </w14:textFill>
        </w:rPr>
        <w:t>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2018年7月以来的新建铸造项目（含铸造工序）、改扩建涉及铸造熔炼设备建设项目，包括：2018年7月以来涉及熔炼设备的技术改造项目，企业自身熔炼设备进行改扩建的项目。时间以铸造企业项目备案时间计算。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w:t>
      </w:r>
      <w:r>
        <w:rPr>
          <w:rFonts w:hint="eastAsia" w:ascii="Times New Roman" w:hAnsi="Times New Roman" w:eastAsia="黑体" w:cs="Times New Roman"/>
          <w:color w:val="000000" w:themeColor="text1"/>
          <w:sz w:val="32"/>
          <w:szCs w:val="32"/>
          <w:lang w:eastAsia="zh-CN"/>
          <w14:textFill>
            <w14:solidFill>
              <w14:schemeClr w14:val="tx1"/>
            </w14:solidFill>
          </w14:textFill>
        </w:rPr>
        <w:t>产能置换</w:t>
      </w:r>
      <w:r>
        <w:rPr>
          <w:rFonts w:hint="default" w:ascii="Times New Roman" w:hAnsi="Times New Roman" w:eastAsia="黑体" w:cs="Times New Roman"/>
          <w:color w:val="000000" w:themeColor="text1"/>
          <w:sz w:val="32"/>
          <w:szCs w:val="32"/>
          <w14:textFill>
            <w14:solidFill>
              <w14:schemeClr w14:val="tx1"/>
            </w14:solidFill>
          </w14:textFill>
        </w:rPr>
        <w:t>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楷体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产能退出</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产能退出企业向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高新区经贸部</w:t>
      </w:r>
      <w:r>
        <w:rPr>
          <w:rFonts w:hint="default" w:ascii="Times New Roman" w:hAnsi="Times New Roman" w:eastAsia="仿宋_GB2312" w:cs="Times New Roman"/>
          <w:color w:val="000000" w:themeColor="text1"/>
          <w:sz w:val="32"/>
          <w:szCs w:val="32"/>
          <w14:textFill>
            <w14:solidFill>
              <w14:schemeClr w14:val="tx1"/>
            </w14:solidFill>
          </w14:textFill>
        </w:rPr>
        <w:t>提出申请，申请材料经初审后正式行文报送市经信局，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由</w:t>
      </w:r>
      <w:r>
        <w:rPr>
          <w:rFonts w:hint="default" w:ascii="Times New Roman" w:hAnsi="Times New Roman" w:eastAsia="仿宋_GB2312" w:cs="Times New Roman"/>
          <w:color w:val="000000" w:themeColor="text1"/>
          <w:sz w:val="32"/>
          <w:szCs w:val="32"/>
          <w14:textFill>
            <w14:solidFill>
              <w14:schemeClr w14:val="tx1"/>
            </w14:solidFill>
          </w14:textFill>
        </w:rPr>
        <w:t>市经信局联合市生态环境局、市发展改革委对申报材料进行审核并现场审查，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通过审查后在市经信局网站</w:t>
      </w:r>
      <w:r>
        <w:rPr>
          <w:rFonts w:hint="default" w:ascii="Times New Roman" w:hAnsi="Times New Roman" w:eastAsia="仿宋_GB2312" w:cs="Times New Roman"/>
          <w:color w:val="000000" w:themeColor="text1"/>
          <w:sz w:val="32"/>
          <w:szCs w:val="32"/>
          <w14:textFill>
            <w14:solidFill>
              <w14:schemeClr w14:val="tx1"/>
            </w14:solidFill>
          </w14:textFill>
        </w:rPr>
        <w:t>公示5个工作日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无异议的向社会进行公告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申请退出产能企业需提供如下材料：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铸造产能退出申请（需注明具体工艺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企业营业执照复印件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退出产能项目审批、核准或备案及环评审批文件复印件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对项目备案及环评手续无法佐证的熔炼设备，需提供铸造熔炼设备购置合同及发票复印件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（二）产能置换</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企业新上铸造项目前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应制定铸造项目产能置换方案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4中表格</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），并</w:t>
      </w:r>
      <w:r>
        <w:rPr>
          <w:rFonts w:hint="default" w:ascii="Times New Roman" w:hAnsi="Times New Roman" w:eastAsia="仿宋_GB2312" w:cs="Times New Roman"/>
          <w:color w:val="000000" w:themeColor="text1"/>
          <w:sz w:val="32"/>
          <w:szCs w:val="32"/>
          <w14:textFill>
            <w14:solidFill>
              <w14:schemeClr w14:val="tx1"/>
            </w14:solidFill>
          </w14:textFill>
        </w:rPr>
        <w:t>填写《铸造项目产能置换申请表》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附件3-1、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提供有关材料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按逐级申报原则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高新区经贸部</w:t>
      </w:r>
      <w:r>
        <w:rPr>
          <w:rFonts w:hint="default" w:ascii="Times New Roman" w:hAnsi="Times New Roman" w:eastAsia="仿宋_GB2312" w:cs="Times New Roman"/>
          <w:color w:val="000000" w:themeColor="text1"/>
          <w:sz w:val="32"/>
          <w:szCs w:val="32"/>
          <w14:textFill>
            <w14:solidFill>
              <w14:schemeClr w14:val="tx1"/>
            </w14:solidFill>
          </w14:textFill>
        </w:rPr>
        <w:t>提出申请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，申请材料经管委会审核后</w:t>
      </w:r>
      <w:r>
        <w:rPr>
          <w:rFonts w:hint="default" w:ascii="Times New Roman" w:hAnsi="Times New Roman" w:eastAsia="仿宋_GB2312" w:cs="Times New Roman"/>
          <w:color w:val="000000" w:themeColor="text1"/>
          <w:sz w:val="32"/>
          <w:szCs w:val="32"/>
          <w14:textFill>
            <w14:solidFill>
              <w14:schemeClr w14:val="tx1"/>
            </w14:solidFill>
          </w14:textFill>
        </w:rPr>
        <w:t>行文报送市经信局。相关材料包括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企业营业执照复印件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置换产能双方签订的退出产能协议或合同复印件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企业自身置换除外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退出产能项目申报材料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详见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（一）产能退出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退出产能公告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利用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地方政府</w:t>
      </w:r>
      <w:r>
        <w:rPr>
          <w:rFonts w:hint="default" w:ascii="Times New Roman" w:hAnsi="Times New Roman" w:eastAsia="仿宋_GB2312" w:cs="Times New Roman"/>
          <w:color w:val="000000" w:themeColor="text1"/>
          <w:sz w:val="32"/>
          <w:szCs w:val="32"/>
          <w14:textFill>
            <w14:solidFill>
              <w14:schemeClr w14:val="tx1"/>
            </w14:solidFill>
          </w14:textFill>
        </w:rPr>
        <w:t>铸造行业整治已退出铸造产能进行产能置换的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填写《铸造项目产能置换申请表》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附件3-1、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3-3），并提供本条目中1、3、4材料。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（三）项目拆除</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经贸部</w:t>
      </w:r>
      <w:r>
        <w:rPr>
          <w:rFonts w:hint="default" w:ascii="Times New Roman" w:hAnsi="Times New Roman" w:eastAsia="仿宋_GB2312" w:cs="Times New Roman"/>
          <w:color w:val="000000" w:themeColor="text1"/>
          <w:sz w:val="32"/>
          <w:szCs w:val="32"/>
          <w14:textFill>
            <w14:solidFill>
              <w14:schemeClr w14:val="tx1"/>
            </w14:solidFill>
          </w14:textFill>
        </w:rPr>
        <w:t>负责对退出产能项目拆除工作进行监督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并及时通知市经信局到场验收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确保熔炼设备及其配点设施拆除到位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对已拆除的项目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收集</w:t>
      </w:r>
      <w:r>
        <w:rPr>
          <w:rFonts w:hint="default" w:ascii="Times New Roman" w:hAnsi="Times New Roman" w:eastAsia="仿宋_GB2312" w:cs="Times New Roman"/>
          <w:color w:val="000000" w:themeColor="text1"/>
          <w:sz w:val="32"/>
          <w:szCs w:val="32"/>
          <w14:textFill>
            <w14:solidFill>
              <w14:schemeClr w14:val="tx1"/>
            </w14:solidFill>
          </w14:textFill>
        </w:rPr>
        <w:t>视频、图片及说明等佐证材料。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imes New Roman" w:hAnsi="Times New Roman" w:eastAsia="楷体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val="0"/>
          <w:bCs w:val="0"/>
          <w:color w:val="000000" w:themeColor="text1"/>
          <w:sz w:val="32"/>
          <w:szCs w:val="32"/>
          <w:lang w:val="en-US" w:eastAsia="zh-CN"/>
          <w14:textFill>
            <w14:solidFill>
              <w14:schemeClr w14:val="tx1"/>
            </w14:solidFill>
          </w14:textFill>
        </w:rPr>
        <w:t>（四）项目推进</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铸造项目产能置换方案等申请材料经市级、省级经信部门审核、公示后，铸造项目企业需依据公告，依法办理项目备案和环评报批等手续，按期推进项目建设；未完成环评等相关手续的，项目不得开工；退出铸造产能未通过验收的，铸造项目不得投入生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三、有关要求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1.对违规新增铸造产能项目，须在2022年6月底前补齐铸造产能置换手续，逾期未补齐铸造产能置换手续的项目，依法依规予以关停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对产能置换方案审核把关、监督落实等工作中存在失职、渎职等行为的个人，依法依纪追究相关责任。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本方案执行期间，如遇国家、省、市有关政策调整，以国家、省、市最新规定为准。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附件：1.铸造产能数量换算方法</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2.退出产能公告</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3.铸造项目产能置换申请表1、2、3</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4.铸造项目产能置换方案公告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.铸造产能退出申请</w:t>
      </w:r>
    </w:p>
    <w:p>
      <w:pPr>
        <w:jc w:val="left"/>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jc w:val="left"/>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val="en-US" w:eastAsia="zh-CN"/>
        </w:rPr>
      </w:pPr>
      <w:r>
        <w:rPr>
          <w:rFonts w:hint="default" w:ascii="Times New Roman" w:hAnsi="Times New Roman" w:eastAsia="黑体" w:cs="Times New Roman"/>
          <w:b w:val="0"/>
          <w:bCs w:val="0"/>
          <w:spacing w:val="0"/>
          <w:w w:val="100"/>
          <w:sz w:val="32"/>
          <w:szCs w:val="32"/>
          <w:lang w:eastAsia="zh-CN"/>
        </w:rPr>
        <w:t>附件</w:t>
      </w:r>
      <w:r>
        <w:rPr>
          <w:rFonts w:hint="default" w:ascii="Times New Roman" w:hAnsi="Times New Roman" w:eastAsia="黑体" w:cs="Times New Roman"/>
          <w:b w:val="0"/>
          <w:bCs w:val="0"/>
          <w:spacing w:val="0"/>
          <w:w w:val="100"/>
          <w:sz w:val="32"/>
          <w:szCs w:val="32"/>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b w:val="0"/>
          <w:bCs w:val="0"/>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default" w:ascii="Times New Roman" w:hAnsi="Times New Roman" w:eastAsia="方正小标宋简体" w:cs="Times New Roman"/>
          <w:b w:val="0"/>
          <w:bCs w:val="0"/>
          <w:spacing w:val="0"/>
          <w:w w:val="10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default" w:ascii="Times New Roman" w:hAnsi="Times New Roman" w:eastAsia="方正小标宋简体" w:cs="Times New Roman"/>
          <w:b w:val="0"/>
          <w:bCs w:val="0"/>
          <w:spacing w:val="0"/>
          <w:w w:val="100"/>
          <w:sz w:val="44"/>
          <w:szCs w:val="44"/>
        </w:rPr>
      </w:pPr>
      <w:r>
        <w:rPr>
          <w:rFonts w:hint="default" w:ascii="Times New Roman" w:hAnsi="Times New Roman" w:eastAsia="方正小标宋简体" w:cs="Times New Roman"/>
          <w:b w:val="0"/>
          <w:bCs w:val="0"/>
          <w:spacing w:val="0"/>
          <w:w w:val="100"/>
          <w:sz w:val="44"/>
          <w:szCs w:val="44"/>
        </w:rPr>
        <w:t>铸造产能数量换算方法</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t>1、铸铁产能数量=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熔炼设</w:t>
      </w:r>
      <w:r>
        <w:rPr>
          <w:rFonts w:hint="default" w:ascii="Times New Roman" w:hAnsi="Times New Roman" w:eastAsia="仿宋_GB2312" w:cs="Times New Roman"/>
          <w:b w:val="0"/>
          <w:bCs w:val="0"/>
          <w:spacing w:val="0"/>
          <w:w w:val="100"/>
          <w:sz w:val="32"/>
          <w:szCs w:val="32"/>
        </w:rPr>
        <w:t>备公称</w:t>
      </w:r>
      <w:r>
        <w:rPr>
          <w:rFonts w:hint="default" w:ascii="Times New Roman" w:hAnsi="Times New Roman" w:eastAsia="仿宋_GB2312" w:cs="Times New Roman"/>
          <w:spacing w:val="0"/>
          <w:w w:val="100"/>
          <w:sz w:val="32"/>
          <w:szCs w:val="32"/>
        </w:rPr>
        <w:t>容量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×73%</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出品率</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×24</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小时</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×22.5</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每月工作日</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×12</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个月</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x85%</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设备开工率</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t>2、铸钢产能数量</w:t>
      </w:r>
      <w:r>
        <w:rPr>
          <w:rFonts w:hint="default" w:ascii="Times New Roman" w:hAnsi="Times New Roman" w:eastAsia="仿宋_GB2312" w:cs="Times New Roman"/>
          <w:spacing w:val="0"/>
          <w:w w:val="100"/>
          <w:sz w:val="32"/>
          <w:szCs w:val="32"/>
        </w:rPr>
        <w:t>=</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熔炼设备公称容量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×60%</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出品率</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×24</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小时</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×22.5</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每月工作日</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×12</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个月</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×85%</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设备开工率</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14:textOutline w14:w="6540" w14:cap="flat" w14:cmpd="sng">
            <w14:solidFill>
              <w14:srgbClr w14:val="000000"/>
            </w14:solidFill>
            <w14:prstDash w14:val="solid"/>
            <w14:miter w14:val="0"/>
          </w14:textOutline>
        </w:rPr>
        <w:t>3、有色铸造产能数量=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熔炼设备公称容量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×70%</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出品率</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×24</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小时</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×22.5</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每月工作日</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×12</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个月</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x85%</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设备开工率</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注</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铸铁、铸钢、有色铸造之间按照上述换算方法进行等量或减量置换。</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eastAsia="仿宋_GB2312" w:cs="Times New Roman"/>
          <w:spacing w:val="0"/>
          <w:w w:val="100"/>
          <w:sz w:val="32"/>
          <w:szCs w:val="32"/>
        </w:rPr>
      </w:pPr>
    </w:p>
    <w:p>
      <w:pPr>
        <w:spacing w:line="299" w:lineRule="auto"/>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default" w:ascii="Times New Roman" w:hAnsi="Times New Roman" w:eastAsia="黑体" w:cs="Times New Roman"/>
          <w:b w:val="0"/>
          <w:bCs w:val="0"/>
          <w:spacing w:val="0"/>
          <w:w w:val="100"/>
          <w:sz w:val="32"/>
          <w:szCs w:val="32"/>
          <w:lang w:eastAsia="zh-CN"/>
        </w:rPr>
      </w:pPr>
      <w:r>
        <w:rPr>
          <w:rFonts w:hint="default" w:ascii="Times New Roman" w:hAnsi="Times New Roman" w:eastAsia="黑体" w:cs="Times New Roman"/>
          <w:b w:val="0"/>
          <w:bCs w:val="0"/>
          <w:spacing w:val="0"/>
          <w:w w:val="100"/>
          <w:sz w:val="32"/>
          <w:szCs w:val="32"/>
          <w:lang w:eastAsia="zh-CN"/>
        </w:rPr>
        <w:t>附件2</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default" w:ascii="Times New Roman" w:hAnsi="Times New Roman" w:eastAsia="方正小标宋简体" w:cs="Times New Roman"/>
          <w:b w:val="0"/>
          <w:bCs w:val="0"/>
          <w:spacing w:val="0"/>
          <w:w w:val="100"/>
          <w:sz w:val="44"/>
          <w:szCs w:val="44"/>
          <w:lang w:eastAsia="zh-CN"/>
        </w:rPr>
      </w:pPr>
      <w:r>
        <w:rPr>
          <w:rFonts w:hint="default" w:ascii="Times New Roman" w:hAnsi="Times New Roman" w:eastAsia="方正小标宋简体" w:cs="Times New Roman"/>
          <w:b w:val="0"/>
          <w:bCs w:val="0"/>
          <w:spacing w:val="0"/>
          <w:w w:val="100"/>
          <w:sz w:val="44"/>
          <w:szCs w:val="44"/>
        </w:rPr>
        <w:t>退出产能公告</w:t>
      </w:r>
      <w:r>
        <w:rPr>
          <w:rFonts w:hint="default" w:ascii="Times New Roman" w:hAnsi="Times New Roman" w:eastAsia="方正小标宋简体" w:cs="Times New Roman"/>
          <w:b w:val="0"/>
          <w:bCs w:val="0"/>
          <w:spacing w:val="0"/>
          <w:w w:val="100"/>
          <w:sz w:val="44"/>
          <w:szCs w:val="44"/>
          <w:lang w:eastAsia="zh-CN"/>
        </w:rPr>
        <w:t>（</w:t>
      </w:r>
      <w:r>
        <w:rPr>
          <w:rFonts w:hint="default" w:ascii="Times New Roman" w:hAnsi="Times New Roman" w:eastAsia="方正小标宋简体" w:cs="Times New Roman"/>
          <w:b w:val="0"/>
          <w:bCs w:val="0"/>
          <w:spacing w:val="0"/>
          <w:w w:val="100"/>
          <w:sz w:val="44"/>
          <w:szCs w:val="44"/>
        </w:rPr>
        <w:t>模版</w:t>
      </w:r>
      <w:r>
        <w:rPr>
          <w:rFonts w:hint="default" w:ascii="Times New Roman" w:hAnsi="Times New Roman" w:eastAsia="方正小标宋简体" w:cs="Times New Roman"/>
          <w:b w:val="0"/>
          <w:bCs w:val="0"/>
          <w:spacing w:val="0"/>
          <w:w w:val="100"/>
          <w:sz w:val="44"/>
          <w:szCs w:val="4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default" w:ascii="Times New Roman" w:hAnsi="Times New Roman" w:eastAsia="方正小标宋简体" w:cs="Times New Roman"/>
          <w:b w:val="0"/>
          <w:bCs w:val="0"/>
          <w:spacing w:val="0"/>
          <w:w w:val="100"/>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按照《国务院关于印发打赢蓝天保卫战三年行动计划的通知》</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国发〔2018〕22号</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、《工业和信息化部办公厅国家发展和改革委员会办公厅生态环境部办公厅关于重点区域严禁新增铸造产能的通知》</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工信厅联装〔2019〕44号</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、《安徽省铸造产能置换管理实施办法》要求</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现将**企业退出产能情况予以公告</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欢迎社会公众进行监督。</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640" w:firstLineChars="200"/>
        <w:textAlignment w:val="baseline"/>
        <w:rPr>
          <w:rFonts w:hint="default" w:ascii="Times New Roman" w:hAnsi="Times New Roman" w:eastAsia="仿宋_GB2312" w:cs="Times New Roman"/>
          <w:spacing w:val="0"/>
          <w:w w:val="100"/>
          <w:sz w:val="32"/>
          <w:szCs w:val="32"/>
        </w:rPr>
      </w:pPr>
    </w:p>
    <w:p>
      <w:pPr>
        <w:spacing w:line="22" w:lineRule="exact"/>
        <w:rPr>
          <w:rFonts w:hint="default" w:ascii="Times New Roman" w:hAnsi="Times New Roman" w:cs="Times New Roman"/>
        </w:rPr>
      </w:pPr>
    </w:p>
    <w:tbl>
      <w:tblPr>
        <w:tblStyle w:val="18"/>
        <w:tblW w:w="8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0"/>
        <w:gridCol w:w="6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8490" w:type="dxa"/>
            <w:gridSpan w:val="2"/>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default" w:ascii="Times New Roman" w:hAnsi="Times New Roman" w:cs="Times New Roman" w:eastAsiaTheme="minorEastAsia"/>
                <w:spacing w:val="0"/>
                <w:w w:val="100"/>
                <w:sz w:val="28"/>
                <w:szCs w:val="28"/>
              </w:rPr>
            </w:pPr>
            <w:r>
              <w:rPr>
                <w:rFonts w:hint="default" w:ascii="Times New Roman" w:hAnsi="Times New Roman" w:cs="Times New Roman" w:eastAsiaTheme="minorEastAsia"/>
                <w:b/>
                <w:bCs/>
                <w:spacing w:val="0"/>
                <w:w w:val="100"/>
                <w:sz w:val="28"/>
                <w:szCs w:val="28"/>
              </w:rPr>
              <w:t>退出产能情况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2230" w:type="dxa"/>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default" w:ascii="Times New Roman" w:hAnsi="Times New Roman" w:cs="Times New Roman" w:eastAsiaTheme="minorEastAsia"/>
                <w:spacing w:val="0"/>
                <w:w w:val="100"/>
                <w:sz w:val="28"/>
                <w:szCs w:val="28"/>
              </w:rPr>
            </w:pPr>
            <w:r>
              <w:rPr>
                <w:rFonts w:hint="default" w:ascii="Times New Roman" w:hAnsi="Times New Roman" w:cs="Times New Roman" w:eastAsiaTheme="minorEastAsia"/>
                <w:spacing w:val="0"/>
                <w:w w:val="100"/>
                <w:sz w:val="28"/>
                <w:szCs w:val="28"/>
              </w:rPr>
              <w:t>企业名称</w:t>
            </w:r>
          </w:p>
        </w:tc>
        <w:tc>
          <w:tcPr>
            <w:tcW w:w="6260" w:type="dxa"/>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default" w:ascii="Times New Roman" w:hAnsi="Times New Roman" w:cs="Times New Roman" w:eastAsiaTheme="minorEastAsia"/>
                <w:spacing w:val="0"/>
                <w:w w:val="1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2230" w:type="dxa"/>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left"/>
              <w:textAlignment w:val="baseline"/>
              <w:rPr>
                <w:rFonts w:hint="default" w:ascii="Times New Roman" w:hAnsi="Times New Roman" w:cs="Times New Roman" w:eastAsiaTheme="minorEastAsia"/>
                <w:spacing w:val="0"/>
                <w:w w:val="100"/>
                <w:sz w:val="28"/>
                <w:szCs w:val="28"/>
              </w:rPr>
            </w:pPr>
            <w:r>
              <w:rPr>
                <w:rFonts w:hint="default" w:ascii="Times New Roman" w:hAnsi="Times New Roman" w:cs="Times New Roman" w:eastAsiaTheme="minorEastAsia"/>
                <w:spacing w:val="0"/>
                <w:w w:val="100"/>
                <w:sz w:val="28"/>
                <w:szCs w:val="28"/>
              </w:rPr>
              <w:t>退出产能项目名称</w:t>
            </w:r>
          </w:p>
        </w:tc>
        <w:tc>
          <w:tcPr>
            <w:tcW w:w="6260" w:type="dxa"/>
            <w:tcBorders>
              <w:top w:val="single" w:color="000000" w:sz="2" w:space="0"/>
              <w:bottom w:val="single" w:color="000000" w:sz="2" w:space="0"/>
            </w:tcBorders>
            <w:tcMar>
              <w:top w:w="113" w:type="dxa"/>
              <w:left w:w="113" w:type="dxa"/>
              <w:bottom w:w="113" w:type="dxa"/>
              <w:right w:w="113" w:type="dxa"/>
            </w:tcMar>
            <w:vAlign w:val="center"/>
          </w:tcPr>
          <w:p>
            <w:pPr>
              <w:jc w:val="center"/>
              <w:rPr>
                <w:rFonts w:hint="default" w:ascii="Times New Roman" w:hAnsi="Times New Roman" w:cs="Times New Roman"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jc w:val="center"/>
        </w:trPr>
        <w:tc>
          <w:tcPr>
            <w:tcW w:w="2230" w:type="dxa"/>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left"/>
              <w:textAlignment w:val="baseline"/>
              <w:rPr>
                <w:rFonts w:hint="default" w:ascii="Times New Roman" w:hAnsi="Times New Roman" w:cs="Times New Roman" w:eastAsiaTheme="minorEastAsia"/>
                <w:spacing w:val="0"/>
                <w:w w:val="100"/>
                <w:sz w:val="28"/>
                <w:szCs w:val="28"/>
              </w:rPr>
            </w:pPr>
            <w:r>
              <w:rPr>
                <w:rFonts w:hint="default" w:ascii="Times New Roman" w:hAnsi="Times New Roman" w:cs="Times New Roman" w:eastAsiaTheme="minorEastAsia"/>
                <w:spacing w:val="0"/>
                <w:w w:val="100"/>
                <w:sz w:val="28"/>
                <w:szCs w:val="28"/>
              </w:rPr>
              <w:t>退出产能项目地点</w:t>
            </w:r>
          </w:p>
        </w:tc>
        <w:tc>
          <w:tcPr>
            <w:tcW w:w="6260" w:type="dxa"/>
            <w:tcBorders>
              <w:top w:val="single" w:color="000000" w:sz="2" w:space="0"/>
              <w:bottom w:val="single" w:color="000000" w:sz="2" w:space="0"/>
            </w:tcBorders>
            <w:tcMar>
              <w:top w:w="113" w:type="dxa"/>
              <w:left w:w="113" w:type="dxa"/>
              <w:bottom w:w="113" w:type="dxa"/>
              <w:right w:w="113" w:type="dxa"/>
            </w:tcMar>
            <w:vAlign w:val="center"/>
          </w:tcPr>
          <w:p>
            <w:pPr>
              <w:jc w:val="center"/>
              <w:rPr>
                <w:rFonts w:hint="default" w:ascii="Times New Roman" w:hAnsi="Times New Roman" w:cs="Times New Roman"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6" w:hRule="atLeast"/>
          <w:jc w:val="center"/>
        </w:trPr>
        <w:tc>
          <w:tcPr>
            <w:tcW w:w="2230" w:type="dxa"/>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left"/>
              <w:textAlignment w:val="baseline"/>
              <w:rPr>
                <w:rFonts w:hint="default" w:ascii="Times New Roman" w:hAnsi="Times New Roman" w:cs="Times New Roman" w:eastAsiaTheme="minorEastAsia"/>
                <w:spacing w:val="0"/>
                <w:w w:val="100"/>
                <w:sz w:val="28"/>
                <w:szCs w:val="28"/>
              </w:rPr>
            </w:pPr>
            <w:r>
              <w:rPr>
                <w:rFonts w:hint="default" w:ascii="Times New Roman" w:hAnsi="Times New Roman" w:cs="Times New Roman" w:eastAsiaTheme="minorEastAsia"/>
                <w:spacing w:val="0"/>
                <w:w w:val="100"/>
                <w:sz w:val="28"/>
                <w:szCs w:val="28"/>
              </w:rPr>
              <w:t>真实合规有效熔炼设备名称、型号及数量</w:t>
            </w:r>
          </w:p>
        </w:tc>
        <w:tc>
          <w:tcPr>
            <w:tcW w:w="6260" w:type="dxa"/>
            <w:tcBorders>
              <w:top w:val="single" w:color="000000" w:sz="2" w:space="0"/>
              <w:bottom w:val="single" w:color="000000" w:sz="2" w:space="0"/>
            </w:tcBorders>
            <w:tcMar>
              <w:top w:w="113" w:type="dxa"/>
              <w:left w:w="113" w:type="dxa"/>
              <w:bottom w:w="113" w:type="dxa"/>
              <w:right w:w="113" w:type="dxa"/>
            </w:tcMar>
            <w:vAlign w:val="center"/>
          </w:tcPr>
          <w:p>
            <w:pPr>
              <w:jc w:val="center"/>
              <w:rPr>
                <w:rFonts w:hint="default" w:ascii="Times New Roman" w:hAnsi="Times New Roman" w:cs="Times New Roman"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2230" w:type="dxa"/>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left"/>
              <w:textAlignment w:val="baseline"/>
              <w:rPr>
                <w:rFonts w:hint="default" w:ascii="Times New Roman" w:hAnsi="Times New Roman" w:cs="Times New Roman" w:eastAsiaTheme="minorEastAsia"/>
                <w:spacing w:val="0"/>
                <w:w w:val="100"/>
                <w:sz w:val="28"/>
                <w:szCs w:val="28"/>
              </w:rPr>
            </w:pPr>
            <w:r>
              <w:rPr>
                <w:rFonts w:hint="default" w:ascii="Times New Roman" w:hAnsi="Times New Roman" w:cs="Times New Roman" w:eastAsiaTheme="minorEastAsia"/>
                <w:spacing w:val="0"/>
                <w:w w:val="100"/>
                <w:sz w:val="28"/>
                <w:szCs w:val="28"/>
              </w:rPr>
              <w:t>拟拆除熔炼设备名称、型号及数量</w:t>
            </w:r>
          </w:p>
        </w:tc>
        <w:tc>
          <w:tcPr>
            <w:tcW w:w="6260" w:type="dxa"/>
            <w:tcBorders>
              <w:top w:val="single" w:color="000000" w:sz="2" w:space="0"/>
              <w:bottom w:val="single" w:color="000000" w:sz="2" w:space="0"/>
            </w:tcBorders>
            <w:tcMar>
              <w:top w:w="113" w:type="dxa"/>
              <w:left w:w="113" w:type="dxa"/>
              <w:bottom w:w="113" w:type="dxa"/>
              <w:right w:w="113" w:type="dxa"/>
            </w:tcMar>
            <w:vAlign w:val="center"/>
          </w:tcPr>
          <w:p>
            <w:pPr>
              <w:jc w:val="center"/>
              <w:rPr>
                <w:rFonts w:hint="default" w:ascii="Times New Roman" w:hAnsi="Times New Roman" w:cs="Times New Roman"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jc w:val="center"/>
        </w:trPr>
        <w:tc>
          <w:tcPr>
            <w:tcW w:w="2230" w:type="dxa"/>
            <w:tcBorders>
              <w:top w:val="single" w:color="000000" w:sz="2" w:space="0"/>
              <w:bottom w:val="single" w:color="000000" w:sz="2" w:space="0"/>
            </w:tcBorders>
            <w:tcMar>
              <w:top w:w="113" w:type="dxa"/>
              <w:left w:w="113" w:type="dxa"/>
              <w:bottom w:w="113" w:type="dxa"/>
              <w:right w:w="113"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left"/>
              <w:textAlignment w:val="baseline"/>
              <w:rPr>
                <w:rFonts w:hint="default" w:ascii="Times New Roman" w:hAnsi="Times New Roman" w:cs="Times New Roman" w:eastAsiaTheme="minorEastAsia"/>
                <w:spacing w:val="0"/>
                <w:w w:val="100"/>
                <w:sz w:val="28"/>
                <w:szCs w:val="28"/>
                <w:lang w:eastAsia="zh-CN"/>
              </w:rPr>
            </w:pPr>
            <w:r>
              <w:rPr>
                <w:rFonts w:hint="default" w:ascii="Times New Roman" w:hAnsi="Times New Roman" w:cs="Times New Roman" w:eastAsiaTheme="minorEastAsia"/>
                <w:spacing w:val="0"/>
                <w:w w:val="100"/>
                <w:sz w:val="28"/>
                <w:szCs w:val="28"/>
              </w:rPr>
              <w:t>拟退出产能数</w:t>
            </w:r>
            <w:r>
              <w:rPr>
                <w:rFonts w:hint="default" w:ascii="Times New Roman" w:hAnsi="Times New Roman" w:cs="Times New Roman" w:eastAsiaTheme="minorEastAsia"/>
                <w:spacing w:val="0"/>
                <w:w w:val="100"/>
                <w:sz w:val="28"/>
                <w:szCs w:val="28"/>
                <w:lang w:eastAsia="zh-CN"/>
              </w:rPr>
              <w:t>（</w:t>
            </w:r>
            <w:r>
              <w:rPr>
                <w:rFonts w:hint="default" w:ascii="Times New Roman" w:hAnsi="Times New Roman" w:cs="Times New Roman" w:eastAsiaTheme="minorEastAsia"/>
                <w:spacing w:val="0"/>
                <w:w w:val="100"/>
                <w:sz w:val="28"/>
                <w:szCs w:val="28"/>
              </w:rPr>
              <w:t>吨/年</w:t>
            </w:r>
            <w:r>
              <w:rPr>
                <w:rFonts w:hint="default" w:ascii="Times New Roman" w:hAnsi="Times New Roman" w:cs="Times New Roman" w:eastAsiaTheme="minorEastAsia"/>
                <w:spacing w:val="0"/>
                <w:w w:val="100"/>
                <w:sz w:val="28"/>
                <w:szCs w:val="28"/>
                <w:lang w:eastAsia="zh-CN"/>
              </w:rPr>
              <w:t>）</w:t>
            </w:r>
          </w:p>
        </w:tc>
        <w:tc>
          <w:tcPr>
            <w:tcW w:w="6260" w:type="dxa"/>
            <w:tcBorders>
              <w:top w:val="single" w:color="000000" w:sz="2" w:space="0"/>
              <w:bottom w:val="single" w:color="000000" w:sz="2" w:space="0"/>
            </w:tcBorders>
            <w:tcMar>
              <w:top w:w="113" w:type="dxa"/>
              <w:left w:w="113" w:type="dxa"/>
              <w:bottom w:w="113" w:type="dxa"/>
              <w:right w:w="113" w:type="dxa"/>
            </w:tcMar>
            <w:vAlign w:val="center"/>
          </w:tcPr>
          <w:p>
            <w:pPr>
              <w:jc w:val="center"/>
              <w:rPr>
                <w:rFonts w:hint="default" w:ascii="Times New Roman" w:hAnsi="Times New Roman" w:cs="Times New Roman" w:eastAsiaTheme="minorEastAsia"/>
                <w:sz w:val="28"/>
                <w:szCs w:val="28"/>
              </w:rPr>
            </w:pPr>
          </w:p>
        </w:tc>
      </w:tr>
    </w:tbl>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3-1</w:t>
      </w:r>
    </w:p>
    <w:p>
      <w:pPr>
        <w:jc w:val="center"/>
        <w:rPr>
          <w:rFonts w:hint="default" w:ascii="Times New Roman" w:hAnsi="Times New Roman" w:cs="Times New Roman"/>
          <w:sz w:val="24"/>
        </w:rPr>
      </w:pPr>
      <w:r>
        <w:rPr>
          <w:rFonts w:hint="default" w:ascii="Times New Roman" w:hAnsi="Times New Roman" w:eastAsia="方正小标宋简体" w:cs="Times New Roman"/>
          <w:sz w:val="44"/>
          <w:szCs w:val="44"/>
        </w:rPr>
        <w:t>铸造项目产能置换申请表</w:t>
      </w:r>
      <w:r>
        <w:rPr>
          <w:rFonts w:hint="default" w:ascii="Times New Roman" w:hAnsi="Times New Roman" w:eastAsia="方正小标宋简体" w:cs="Times New Roman"/>
          <w:sz w:val="44"/>
          <w:szCs w:val="44"/>
          <w:lang w:eastAsia="zh-CN"/>
        </w:rPr>
        <w:t>（模板）</w:t>
      </w:r>
    </w:p>
    <w:p>
      <w:pPr>
        <w:ind w:firstLine="120" w:firstLineChars="50"/>
        <w:jc w:val="left"/>
        <w:rPr>
          <w:rFonts w:hint="default" w:ascii="Times New Roman" w:hAnsi="Times New Roman" w:cs="Times New Roman"/>
          <w:sz w:val="24"/>
        </w:rPr>
      </w:pPr>
      <w:r>
        <w:rPr>
          <w:rFonts w:hint="default" w:ascii="Times New Roman" w:hAnsi="Times New Roman" w:cs="Times New Roman"/>
          <w:sz w:val="24"/>
        </w:rPr>
        <w:t>建设项目单位：（公章）</w:t>
      </w:r>
    </w:p>
    <w:tbl>
      <w:tblPr>
        <w:tblStyle w:val="6"/>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2143"/>
        <w:gridCol w:w="216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657" w:type="dxa"/>
            <w:gridSpan w:val="4"/>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8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企业名称</w:t>
            </w:r>
          </w:p>
        </w:tc>
        <w:tc>
          <w:tcPr>
            <w:tcW w:w="2143"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企业统一社</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会信用代码</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8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2143"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项目建</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设地点</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218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拟建设内容</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（制造工艺类型）</w:t>
            </w:r>
          </w:p>
        </w:tc>
        <w:tc>
          <w:tcPr>
            <w:tcW w:w="6473"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218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拟购置的熔炼设备名称、型号及数量（可附设备清单）</w:t>
            </w:r>
          </w:p>
        </w:tc>
        <w:tc>
          <w:tcPr>
            <w:tcW w:w="6473"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218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项目计划总</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投资额</w:t>
            </w:r>
          </w:p>
          <w:p>
            <w:pPr>
              <w:spacing w:line="280" w:lineRule="exact"/>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t>万元</w:t>
            </w:r>
            <w:r>
              <w:rPr>
                <w:rFonts w:hint="default" w:ascii="Times New Roman" w:hAnsi="Times New Roman" w:cs="Times New Roman"/>
                <w:sz w:val="24"/>
                <w:szCs w:val="24"/>
                <w:lang w:eastAsia="zh-CN"/>
              </w:rPr>
              <w:t>）</w:t>
            </w:r>
          </w:p>
        </w:tc>
        <w:tc>
          <w:tcPr>
            <w:tcW w:w="2143"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项目拟建</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设产能数</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（吨/年）</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18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项目拟开工</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建设时间</w:t>
            </w:r>
          </w:p>
        </w:tc>
        <w:tc>
          <w:tcPr>
            <w:tcW w:w="2143"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项目拟投</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产时间</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2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jc w:val="center"/>
        </w:trPr>
        <w:tc>
          <w:tcPr>
            <w:tcW w:w="8657" w:type="dxa"/>
            <w:gridSpan w:val="4"/>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2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我司承诺申报的材料真实、合规、有效。如有违背以上承诺，愿意承担相关责任，同意主管部门将相关失信信息记入公共信用信息系统。</w:t>
            </w:r>
          </w:p>
          <w:p>
            <w:pPr>
              <w:spacing w:line="280" w:lineRule="exact"/>
              <w:jc w:val="center"/>
              <w:rPr>
                <w:rFonts w:hint="default" w:ascii="Times New Roman" w:hAnsi="Times New Roman" w:cs="Times New Roman"/>
                <w:sz w:val="24"/>
                <w:szCs w:val="24"/>
              </w:rPr>
            </w:pPr>
          </w:p>
          <w:p>
            <w:pPr>
              <w:spacing w:line="280" w:lineRule="exact"/>
              <w:jc w:val="center"/>
              <w:rPr>
                <w:rFonts w:hint="default" w:ascii="Times New Roman" w:hAnsi="Times New Roman" w:cs="Times New Roman"/>
                <w:sz w:val="24"/>
                <w:szCs w:val="24"/>
              </w:rPr>
            </w:pPr>
          </w:p>
          <w:p>
            <w:pPr>
              <w:spacing w:line="280" w:lineRule="exact"/>
              <w:jc w:val="center"/>
              <w:rPr>
                <w:rFonts w:hint="default" w:ascii="Times New Roman" w:hAnsi="Times New Roman" w:cs="Times New Roman"/>
                <w:sz w:val="24"/>
                <w:szCs w:val="24"/>
              </w:rPr>
            </w:pPr>
          </w:p>
          <w:p>
            <w:pPr>
              <w:spacing w:line="280" w:lineRule="exact"/>
              <w:jc w:val="center"/>
              <w:rPr>
                <w:rFonts w:hint="default" w:ascii="Times New Roman" w:hAnsi="Times New Roman" w:cs="Times New Roman"/>
                <w:sz w:val="24"/>
                <w:szCs w:val="24"/>
              </w:rPr>
            </w:pPr>
          </w:p>
          <w:p>
            <w:pPr>
              <w:spacing w:line="280" w:lineRule="exact"/>
              <w:jc w:val="center"/>
              <w:rPr>
                <w:rFonts w:hint="default" w:ascii="Times New Roman" w:hAnsi="Times New Roman" w:cs="Times New Roman"/>
                <w:sz w:val="24"/>
                <w:szCs w:val="24"/>
              </w:rPr>
            </w:pPr>
          </w:p>
          <w:p>
            <w:pPr>
              <w:spacing w:line="280" w:lineRule="exact"/>
              <w:jc w:val="center"/>
              <w:rPr>
                <w:rFonts w:hint="default" w:ascii="Times New Roman" w:hAnsi="Times New Roman" w:cs="Times New Roman"/>
                <w:sz w:val="24"/>
                <w:szCs w:val="24"/>
              </w:rPr>
            </w:pPr>
          </w:p>
          <w:p>
            <w:pPr>
              <w:spacing w:line="280" w:lineRule="exact"/>
              <w:jc w:val="center"/>
              <w:rPr>
                <w:rFonts w:hint="default" w:ascii="Times New Roman" w:hAnsi="Times New Roman" w:cs="Times New Roman"/>
                <w:sz w:val="24"/>
                <w:szCs w:val="24"/>
              </w:rPr>
            </w:pPr>
          </w:p>
          <w:p>
            <w:pPr>
              <w:spacing w:line="280" w:lineRule="exact"/>
              <w:ind w:firstLine="5040" w:firstLineChars="2100"/>
              <w:rPr>
                <w:rFonts w:hint="default" w:ascii="Times New Roman" w:hAnsi="Times New Roman" w:cs="Times New Roman"/>
                <w:sz w:val="24"/>
                <w:szCs w:val="24"/>
              </w:rPr>
            </w:pPr>
            <w:r>
              <w:rPr>
                <w:rFonts w:hint="default" w:ascii="Times New Roman" w:hAnsi="Times New Roman" w:cs="Times New Roman"/>
                <w:sz w:val="24"/>
                <w:szCs w:val="24"/>
              </w:rPr>
              <w:t>企业法人签名（盖章）：</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3-2</w:t>
      </w:r>
    </w:p>
    <w:p>
      <w:pPr>
        <w:jc w:val="center"/>
        <w:rPr>
          <w:rFonts w:hint="default" w:ascii="Times New Roman" w:hAnsi="Times New Roman" w:cs="Times New Roman"/>
          <w:sz w:val="24"/>
        </w:rPr>
      </w:pPr>
      <w:r>
        <w:rPr>
          <w:rFonts w:hint="default" w:ascii="Times New Roman" w:hAnsi="Times New Roman" w:eastAsia="方正小标宋简体" w:cs="Times New Roman"/>
          <w:sz w:val="44"/>
          <w:szCs w:val="44"/>
        </w:rPr>
        <w:t>铸造项目产能置换申请表</w:t>
      </w:r>
      <w:r>
        <w:rPr>
          <w:rFonts w:hint="default" w:ascii="Times New Roman" w:hAnsi="Times New Roman" w:eastAsia="方正小标宋简体" w:cs="Times New Roman"/>
          <w:sz w:val="44"/>
          <w:szCs w:val="44"/>
          <w:lang w:eastAsia="zh-CN"/>
        </w:rPr>
        <w:t>（模板）</w:t>
      </w:r>
    </w:p>
    <w:p>
      <w:pPr>
        <w:ind w:firstLine="240" w:firstLineChars="100"/>
        <w:jc w:val="left"/>
        <w:rPr>
          <w:rFonts w:hint="default" w:ascii="Times New Roman" w:hAnsi="Times New Roman" w:cs="Times New Roman"/>
          <w:sz w:val="24"/>
        </w:rPr>
      </w:pPr>
      <w:r>
        <w:rPr>
          <w:rFonts w:hint="default" w:ascii="Times New Roman" w:hAnsi="Times New Roman" w:cs="Times New Roman"/>
          <w:sz w:val="24"/>
        </w:rPr>
        <w:t>退出产能单位：（盖章）</w:t>
      </w:r>
    </w:p>
    <w:tbl>
      <w:tblPr>
        <w:tblStyle w:val="6"/>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2164"/>
        <w:gridCol w:w="216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57" w:type="dxa"/>
            <w:gridSpan w:val="4"/>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退出产能情况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63"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企业名称</w:t>
            </w:r>
          </w:p>
        </w:tc>
        <w:tc>
          <w:tcPr>
            <w:tcW w:w="6494"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4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63"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退出产能项目名称</w:t>
            </w:r>
          </w:p>
        </w:tc>
        <w:tc>
          <w:tcPr>
            <w:tcW w:w="6494"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4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63"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退出产能项目地点</w:t>
            </w:r>
          </w:p>
        </w:tc>
        <w:tc>
          <w:tcPr>
            <w:tcW w:w="6494"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4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163"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拟退出的真实合规  有效熔炼设备名称</w:t>
            </w:r>
            <w:r>
              <w:rPr>
                <w:rFonts w:hint="default" w:ascii="Times New Roman" w:hAnsi="Times New Roman" w:eastAsia="宋体" w:cs="Times New Roman"/>
                <w:sz w:val="24"/>
                <w:szCs w:val="24"/>
                <w:lang w:eastAsia="zh-CN"/>
              </w:rPr>
              <w:t>、</w:t>
            </w:r>
            <w:r>
              <w:rPr>
                <w:rFonts w:hint="default" w:ascii="Times New Roman" w:hAnsi="Times New Roman" w:cs="Times New Roman"/>
                <w:sz w:val="24"/>
                <w:szCs w:val="24"/>
              </w:rPr>
              <w:t xml:space="preserve"> 型号及数量（可附设备清单）</w:t>
            </w:r>
          </w:p>
        </w:tc>
        <w:tc>
          <w:tcPr>
            <w:tcW w:w="6494"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63"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拟退出产能数</w:t>
            </w:r>
          </w:p>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（吨/年）</w:t>
            </w:r>
          </w:p>
        </w:tc>
        <w:tc>
          <w:tcPr>
            <w:tcW w:w="2164"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设区市退出产能</w:t>
            </w:r>
          </w:p>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公告文件号</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163"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拟拆除到位时间</w:t>
            </w:r>
          </w:p>
        </w:tc>
        <w:tc>
          <w:tcPr>
            <w:tcW w:w="6494"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2163"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退出产能项目审批、 核准或备案文件文号</w:t>
            </w:r>
          </w:p>
        </w:tc>
        <w:tc>
          <w:tcPr>
            <w:tcW w:w="2164"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退出产能项目环评审批文件文号</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8657" w:type="dxa"/>
            <w:gridSpan w:val="4"/>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spacing w:line="32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我司保证退出的产能真实、合规、有效，退出的产能不存在法律纠纷。我司承诺在拆除到位时间前将退出产能的生产设备全部拆除到位。如有违背以上承诺，愿意承担相关责任，同意主管部门将相关失信信息记入公共信用信息系统。 </w:t>
            </w:r>
          </w:p>
          <w:p>
            <w:pPr>
              <w:spacing w:line="320" w:lineRule="exact"/>
              <w:ind w:firstLine="3360" w:firstLineChars="1400"/>
              <w:jc w:val="left"/>
              <w:rPr>
                <w:rFonts w:hint="default" w:ascii="Times New Roman" w:hAnsi="Times New Roman" w:cs="Times New Roman"/>
                <w:sz w:val="24"/>
                <w:szCs w:val="24"/>
              </w:rPr>
            </w:pPr>
          </w:p>
          <w:p>
            <w:pPr>
              <w:spacing w:line="320" w:lineRule="exact"/>
              <w:ind w:firstLine="3360" w:firstLineChars="1400"/>
              <w:jc w:val="left"/>
              <w:rPr>
                <w:rFonts w:hint="default" w:ascii="Times New Roman" w:hAnsi="Times New Roman" w:cs="Times New Roman"/>
                <w:sz w:val="24"/>
                <w:szCs w:val="24"/>
              </w:rPr>
            </w:pPr>
          </w:p>
          <w:p>
            <w:pPr>
              <w:spacing w:line="320" w:lineRule="exact"/>
              <w:ind w:firstLine="5040" w:firstLineChars="2100"/>
              <w:jc w:val="left"/>
              <w:rPr>
                <w:rFonts w:hint="default" w:ascii="Times New Roman" w:hAnsi="Times New Roman" w:cs="Times New Roman"/>
                <w:sz w:val="24"/>
                <w:szCs w:val="24"/>
              </w:rPr>
            </w:pPr>
            <w:r>
              <w:rPr>
                <w:rFonts w:hint="default" w:ascii="Times New Roman" w:hAnsi="Times New Roman" w:cs="Times New Roman"/>
                <w:sz w:val="24"/>
                <w:szCs w:val="24"/>
              </w:rPr>
              <w:t>企业法人签名（盖章）： </w:t>
            </w:r>
          </w:p>
          <w:p>
            <w:pPr>
              <w:spacing w:line="320" w:lineRule="exact"/>
              <w:ind w:firstLine="6720" w:firstLineChars="2800"/>
              <w:jc w:val="left"/>
              <w:rPr>
                <w:rFonts w:hint="default" w:ascii="Times New Roman" w:hAnsi="Times New Roman" w:cs="Times New Roman"/>
                <w:sz w:val="24"/>
                <w:szCs w:val="24"/>
              </w:rPr>
            </w:pPr>
            <w:r>
              <w:rPr>
                <w:rFonts w:hint="default" w:ascii="Times New Roman" w:hAnsi="Times New Roman" w:cs="Times New Roman"/>
                <w:sz w:val="24"/>
                <w:szCs w:val="24"/>
              </w:rPr>
              <w:t>年   月   日</w:t>
            </w:r>
          </w:p>
        </w:tc>
      </w:tr>
    </w:tbl>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3-3</w:t>
      </w:r>
    </w:p>
    <w:p>
      <w:pPr>
        <w:jc w:val="center"/>
        <w:rPr>
          <w:rFonts w:hint="default" w:ascii="Times New Roman" w:hAnsi="Times New Roman" w:cs="Times New Roman"/>
          <w:sz w:val="24"/>
        </w:rPr>
      </w:pPr>
      <w:r>
        <w:rPr>
          <w:rFonts w:hint="default" w:ascii="Times New Roman" w:hAnsi="Times New Roman" w:eastAsia="方正小标宋简体" w:cs="Times New Roman"/>
          <w:sz w:val="44"/>
          <w:szCs w:val="44"/>
        </w:rPr>
        <w:t>铸造项目产能置换申请表</w:t>
      </w:r>
      <w:r>
        <w:rPr>
          <w:rFonts w:hint="default" w:ascii="Times New Roman" w:hAnsi="Times New Roman" w:eastAsia="方正小标宋简体" w:cs="Times New Roman"/>
          <w:sz w:val="44"/>
          <w:szCs w:val="44"/>
          <w:lang w:eastAsia="zh-CN"/>
        </w:rPr>
        <w:t>（模板）</w:t>
      </w:r>
    </w:p>
    <w:p>
      <w:pPr>
        <w:ind w:firstLine="240" w:firstLineChars="100"/>
        <w:jc w:val="left"/>
        <w:rPr>
          <w:rFonts w:hint="default" w:ascii="Times New Roman" w:hAnsi="Times New Roman" w:cs="Times New Roman"/>
          <w:sz w:val="24"/>
        </w:rPr>
      </w:pPr>
      <w:r>
        <w:rPr>
          <w:rFonts w:hint="default" w:ascii="Times New Roman" w:hAnsi="Times New Roman" w:cs="Times New Roman"/>
          <w:sz w:val="24"/>
        </w:rPr>
        <w:t>退出产能</w:t>
      </w:r>
      <w:r>
        <w:rPr>
          <w:rFonts w:hint="default" w:ascii="Times New Roman" w:hAnsi="Times New Roman" w:cs="Times New Roman"/>
          <w:sz w:val="24"/>
          <w:lang w:eastAsia="zh-CN"/>
        </w:rPr>
        <w:t>主管部门</w:t>
      </w:r>
      <w:r>
        <w:rPr>
          <w:rFonts w:hint="default" w:ascii="Times New Roman" w:hAnsi="Times New Roman" w:cs="Times New Roman"/>
          <w:sz w:val="24"/>
        </w:rPr>
        <w:t>：（盖章）</w:t>
      </w:r>
    </w:p>
    <w:tbl>
      <w:tblPr>
        <w:tblStyle w:val="6"/>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1975"/>
        <w:gridCol w:w="216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657" w:type="dxa"/>
            <w:gridSpan w:val="4"/>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退出产能情况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5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480" w:lineRule="exact"/>
              <w:jc w:val="left"/>
              <w:rPr>
                <w:rFonts w:hint="default" w:ascii="Times New Roman" w:hAnsi="Times New Roman" w:cs="Times New Roman"/>
                <w:sz w:val="24"/>
                <w:szCs w:val="24"/>
              </w:rPr>
            </w:pPr>
            <w:r>
              <w:rPr>
                <w:rFonts w:hint="default" w:ascii="Times New Roman" w:hAnsi="Times New Roman" w:cs="Times New Roman"/>
                <w:sz w:val="24"/>
                <w:szCs w:val="24"/>
              </w:rPr>
              <w:t>企业名称</w:t>
            </w:r>
          </w:p>
        </w:tc>
        <w:tc>
          <w:tcPr>
            <w:tcW w:w="6305"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48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5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480" w:lineRule="exact"/>
              <w:jc w:val="left"/>
              <w:rPr>
                <w:rFonts w:hint="default" w:ascii="Times New Roman" w:hAnsi="Times New Roman" w:cs="Times New Roman"/>
                <w:sz w:val="24"/>
                <w:szCs w:val="24"/>
              </w:rPr>
            </w:pPr>
            <w:r>
              <w:rPr>
                <w:rFonts w:hint="default" w:ascii="Times New Roman" w:hAnsi="Times New Roman" w:cs="Times New Roman"/>
                <w:sz w:val="24"/>
                <w:szCs w:val="24"/>
              </w:rPr>
              <w:t>退出产能项目名称</w:t>
            </w:r>
          </w:p>
        </w:tc>
        <w:tc>
          <w:tcPr>
            <w:tcW w:w="6305"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48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5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480" w:lineRule="exact"/>
              <w:jc w:val="left"/>
              <w:rPr>
                <w:rFonts w:hint="default" w:ascii="Times New Roman" w:hAnsi="Times New Roman" w:cs="Times New Roman"/>
                <w:sz w:val="24"/>
                <w:szCs w:val="24"/>
              </w:rPr>
            </w:pPr>
            <w:r>
              <w:rPr>
                <w:rFonts w:hint="default" w:ascii="Times New Roman" w:hAnsi="Times New Roman" w:cs="Times New Roman"/>
                <w:sz w:val="24"/>
                <w:szCs w:val="24"/>
              </w:rPr>
              <w:t>退出产能项目地点</w:t>
            </w:r>
          </w:p>
        </w:tc>
        <w:tc>
          <w:tcPr>
            <w:tcW w:w="6305"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48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235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拟退出的真实合规有效熔炼设备名称、 型号及数量（可附设备清单）</w:t>
            </w:r>
          </w:p>
        </w:tc>
        <w:tc>
          <w:tcPr>
            <w:tcW w:w="6305"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35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拟退出产能数</w:t>
            </w:r>
          </w:p>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（吨/年）</w:t>
            </w:r>
          </w:p>
        </w:tc>
        <w:tc>
          <w:tcPr>
            <w:tcW w:w="197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设区市退出产能</w:t>
            </w:r>
          </w:p>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公告文件号</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35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拟拆除到位时间</w:t>
            </w:r>
          </w:p>
        </w:tc>
        <w:tc>
          <w:tcPr>
            <w:tcW w:w="6305" w:type="dxa"/>
            <w:gridSpan w:val="3"/>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235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退出产能项目</w:t>
            </w:r>
            <w:r>
              <w:rPr>
                <w:rFonts w:hint="default" w:ascii="Times New Roman" w:hAnsi="Times New Roman" w:eastAsia="宋体" w:cs="Times New Roman"/>
                <w:sz w:val="24"/>
                <w:szCs w:val="24"/>
                <w:lang w:eastAsia="zh-CN"/>
              </w:rPr>
              <w:t>审批、</w:t>
            </w:r>
            <w:r>
              <w:rPr>
                <w:rFonts w:hint="default" w:ascii="Times New Roman" w:hAnsi="Times New Roman" w:cs="Times New Roman"/>
                <w:sz w:val="24"/>
                <w:szCs w:val="24"/>
              </w:rPr>
              <w:t>核准或备案文件文号</w:t>
            </w:r>
          </w:p>
        </w:tc>
        <w:tc>
          <w:tcPr>
            <w:tcW w:w="197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r>
              <w:rPr>
                <w:rFonts w:hint="default" w:ascii="Times New Roman" w:hAnsi="Times New Roman" w:cs="Times New Roman"/>
                <w:sz w:val="24"/>
                <w:szCs w:val="24"/>
              </w:rPr>
              <w:t>退出产能项目环评审批文件文号</w:t>
            </w:r>
          </w:p>
        </w:tc>
        <w:tc>
          <w:tcPr>
            <w:tcW w:w="2165" w:type="dxa"/>
            <w:tcBorders>
              <w:top w:val="single" w:color="auto" w:sz="4" w:space="0"/>
              <w:left w:val="nil"/>
              <w:bottom w:val="single" w:color="auto" w:sz="4" w:space="0"/>
              <w:right w:val="single" w:color="auto" w:sz="4" w:space="0"/>
            </w:tcBorders>
            <w:tcMar>
              <w:top w:w="113" w:type="dxa"/>
              <w:left w:w="113" w:type="dxa"/>
              <w:bottom w:w="113" w:type="dxa"/>
              <w:right w:w="113" w:type="dxa"/>
            </w:tcMar>
            <w:vAlign w:val="center"/>
          </w:tcPr>
          <w:p>
            <w:pPr>
              <w:spacing w:line="32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8657" w:type="dxa"/>
            <w:gridSpan w:val="4"/>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spacing w:line="32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lang w:eastAsia="zh-CN"/>
              </w:rPr>
              <w:t>市级主管部门意见：</w:t>
            </w:r>
            <w:r>
              <w:rPr>
                <w:rFonts w:hint="default" w:ascii="Times New Roman" w:hAnsi="Times New Roman" w:cs="Times New Roman"/>
                <w:sz w:val="24"/>
                <w:szCs w:val="24"/>
              </w:rPr>
              <w:t> </w:t>
            </w:r>
          </w:p>
          <w:p>
            <w:pPr>
              <w:spacing w:line="320" w:lineRule="exact"/>
              <w:ind w:firstLine="3360" w:firstLineChars="1400"/>
              <w:jc w:val="left"/>
              <w:rPr>
                <w:rFonts w:hint="default" w:ascii="Times New Roman" w:hAnsi="Times New Roman" w:cs="Times New Roman"/>
                <w:sz w:val="24"/>
                <w:szCs w:val="24"/>
              </w:rPr>
            </w:pPr>
          </w:p>
          <w:p>
            <w:pPr>
              <w:spacing w:line="320" w:lineRule="exact"/>
              <w:ind w:firstLine="3360" w:firstLineChars="1400"/>
              <w:jc w:val="left"/>
              <w:rPr>
                <w:rFonts w:hint="default" w:ascii="Times New Roman" w:hAnsi="Times New Roman" w:cs="Times New Roman"/>
                <w:sz w:val="24"/>
                <w:szCs w:val="24"/>
              </w:rPr>
            </w:pPr>
          </w:p>
          <w:p>
            <w:pPr>
              <w:spacing w:line="320" w:lineRule="exact"/>
              <w:ind w:firstLine="5040" w:firstLineChars="2100"/>
              <w:jc w:val="left"/>
              <w:rPr>
                <w:rFonts w:hint="default" w:ascii="Times New Roman" w:hAnsi="Times New Roman" w:cs="Times New Roman"/>
                <w:sz w:val="24"/>
                <w:szCs w:val="24"/>
              </w:rPr>
            </w:pPr>
            <w:r>
              <w:rPr>
                <w:rFonts w:hint="default" w:ascii="Times New Roman" w:hAnsi="Times New Roman" w:cs="Times New Roman"/>
                <w:sz w:val="24"/>
                <w:szCs w:val="24"/>
              </w:rPr>
              <w:t>法人签名（盖章）： </w:t>
            </w:r>
          </w:p>
          <w:p>
            <w:pPr>
              <w:spacing w:line="320" w:lineRule="exact"/>
              <w:ind w:firstLine="6720" w:firstLineChars="2800"/>
              <w:jc w:val="left"/>
              <w:rPr>
                <w:rFonts w:hint="default" w:ascii="Times New Roman" w:hAnsi="Times New Roman" w:cs="Times New Roman"/>
                <w:sz w:val="24"/>
                <w:szCs w:val="24"/>
              </w:rPr>
            </w:pPr>
            <w:r>
              <w:rPr>
                <w:rFonts w:hint="default" w:ascii="Times New Roman" w:hAnsi="Times New Roman" w:cs="Times New Roman"/>
                <w:sz w:val="24"/>
                <w:szCs w:val="24"/>
              </w:rPr>
              <w:t>年   月   日</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default" w:ascii="Times New Roman" w:hAnsi="Times New Roman" w:cs="Times New Roman" w:eastAsiaTheme="minorEastAsia"/>
          <w:spacing w:val="0"/>
          <w:w w:val="100"/>
          <w:sz w:val="32"/>
          <w:szCs w:val="32"/>
        </w:rPr>
      </w:pPr>
    </w:p>
    <w:p>
      <w:pPr>
        <w:spacing w:line="560"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spacing w:line="560" w:lineRule="exact"/>
        <w:rPr>
          <w:rFonts w:hint="default" w:ascii="Times New Roman" w:hAnsi="Times New Roman" w:eastAsia="黑体" w:cs="Times New Roman"/>
          <w:sz w:val="32"/>
          <w:szCs w:val="32"/>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铸造项目产能置换方案公告</w:t>
      </w:r>
    </w:p>
    <w:p>
      <w:pPr>
        <w:spacing w:line="560" w:lineRule="exact"/>
        <w:rPr>
          <w:rFonts w:hint="default" w:ascii="Times New Roman" w:hAnsi="Times New Roman" w:cs="Times New Roman"/>
          <w:sz w:val="36"/>
          <w:szCs w:val="36"/>
        </w:rPr>
      </w:pPr>
    </w:p>
    <w:p>
      <w:pPr>
        <w:spacing w:after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国务院关于印发打赢蓝天保卫战三年行动计划的通知》（国发〔2018〕22号）、《工业和信息化部办公厅、国家发展和改革委员会办公厅、生态环境部办公厅关于重点区域严禁新增铸造产能的通知》（工信厅联装〔2019〕44号）、《安徽省铸造产能置换管理暂行办法》要求，现将****企业****铸造项目产能置换方案予以公告，欢迎社会公众进行监督。</w:t>
      </w:r>
    </w:p>
    <w:tbl>
      <w:tblPr>
        <w:tblStyle w:val="6"/>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183"/>
        <w:gridCol w:w="942"/>
        <w:gridCol w:w="943"/>
        <w:gridCol w:w="1065"/>
        <w:gridCol w:w="1428"/>
        <w:gridCol w:w="1080"/>
        <w:gridCol w:w="113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235"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建设项目情况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企业名称</w:t>
            </w:r>
          </w:p>
        </w:tc>
        <w:tc>
          <w:tcPr>
            <w:tcW w:w="942"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所属设区市</w:t>
            </w:r>
          </w:p>
        </w:tc>
        <w:tc>
          <w:tcPr>
            <w:tcW w:w="943"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1065"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项目建设地点</w:t>
            </w:r>
          </w:p>
        </w:tc>
        <w:tc>
          <w:tcPr>
            <w:tcW w:w="1428"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拟购置熔炼设备名称、型号 及数量</w:t>
            </w:r>
          </w:p>
        </w:tc>
        <w:tc>
          <w:tcPr>
            <w:tcW w:w="1080"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拟建设产能 数</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（吨/年）</w:t>
            </w:r>
          </w:p>
        </w:tc>
        <w:tc>
          <w:tcPr>
            <w:tcW w:w="1135"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拟开工</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建设时间</w:t>
            </w:r>
          </w:p>
        </w:tc>
        <w:tc>
          <w:tcPr>
            <w:tcW w:w="900"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拟投产时间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4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c>
          <w:tcPr>
            <w:tcW w:w="942"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c>
          <w:tcPr>
            <w:tcW w:w="943"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c>
          <w:tcPr>
            <w:tcW w:w="1065"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c>
          <w:tcPr>
            <w:tcW w:w="1428"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c>
          <w:tcPr>
            <w:tcW w:w="1135"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235"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退出产能情况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1183"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企业</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942"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所属设区市</w:t>
            </w:r>
          </w:p>
        </w:tc>
        <w:tc>
          <w:tcPr>
            <w:tcW w:w="943"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w:t>
            </w:r>
          </w:p>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1065"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拟拆除设备地点</w:t>
            </w:r>
          </w:p>
        </w:tc>
        <w:tc>
          <w:tcPr>
            <w:tcW w:w="2508"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拟拆除熔炼设备名称、型号及数量</w:t>
            </w:r>
          </w:p>
        </w:tc>
        <w:tc>
          <w:tcPr>
            <w:tcW w:w="1135"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拟退出产能 数（吨/年）</w:t>
            </w:r>
          </w:p>
        </w:tc>
        <w:tc>
          <w:tcPr>
            <w:tcW w:w="900"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拆除到位时间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183"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42"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43"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1065"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2508" w:type="dxa"/>
            <w:gridSpan w:val="2"/>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1135"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00"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183"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42"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43"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1065"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2508" w:type="dxa"/>
            <w:gridSpan w:val="2"/>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1135"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00"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183"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42"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43"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1065"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2508" w:type="dxa"/>
            <w:gridSpan w:val="2"/>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1135"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c>
          <w:tcPr>
            <w:tcW w:w="900" w:type="dxa"/>
            <w:tcBorders>
              <w:top w:val="single" w:color="auto" w:sz="4" w:space="0"/>
              <w:left w:val="nil"/>
              <w:bottom w:val="single" w:color="auto" w:sz="4" w:space="0"/>
              <w:right w:val="single" w:color="auto" w:sz="4" w:space="0"/>
            </w:tcBorders>
          </w:tcPr>
          <w:p>
            <w:pPr>
              <w:spacing w:line="280" w:lineRule="exact"/>
              <w:jc w:val="left"/>
              <w:rPr>
                <w:rFonts w:hint="default" w:ascii="Times New Roman" w:hAnsi="Times New Roman" w:cs="Times New Roman"/>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Times New Roman" w:hAnsi="Times New Roman" w:cs="Times New Roman" w:eastAsiaTheme="minorEastAsia"/>
          <w:spacing w:val="0"/>
          <w:w w:val="100"/>
          <w:sz w:val="32"/>
          <w:szCs w:val="32"/>
        </w:rPr>
      </w:pPr>
    </w:p>
    <w:p>
      <w:pPr>
        <w:jc w:val="left"/>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jc w:val="left"/>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jc w:val="left"/>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5</w:t>
      </w:r>
    </w:p>
    <w:p>
      <w:pPr>
        <w:widowControl/>
        <w:spacing w:line="580" w:lineRule="exact"/>
        <w:jc w:val="cente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pPr>
    </w:p>
    <w:p>
      <w:pPr>
        <w:widowControl/>
        <w:spacing w:line="580" w:lineRule="exact"/>
        <w:jc w:val="cente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t>关于XXX公司铸造产能退出的申请</w:t>
      </w:r>
    </w:p>
    <w:p>
      <w:pPr>
        <w:widowControl/>
        <w:spacing w:line="58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p>
    <w:p>
      <w:pPr>
        <w:widowControl/>
        <w:spacing w:line="580" w:lineRule="exac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慈湖高新区经贸发展部：</w:t>
      </w:r>
    </w:p>
    <w:p>
      <w:pPr>
        <w:widowControl/>
        <w:spacing w:line="58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按照《国务院关于印发打赢蓝天保卫战三年行动计划的通知》（国发〔2018〕22号）、《工业和信息化部办公厅国家发展和改革委员会办公厅生态环境部办公厅关于重点区域严禁新增铸造产能的通知》（工信厅联装〔2019〕44 号）、《安徽省铸造产能置换管理实施办法》要求，现向贵局申请退出铸造产能（详见附表），我司保证退出的产能真实、合规、有效，退出的产能不存在法律纠纷。我司承诺在拆除到位时间前将退出产能的生产设备全部拆除到位。如有违背以上承诺，愿意承担相关责任，同意主管部门将相关失信信息记入公共信用信息系统。</w:t>
      </w:r>
    </w:p>
    <w:p>
      <w:pPr>
        <w:widowControl/>
        <w:spacing w:line="58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请予以审批。</w:t>
      </w:r>
    </w:p>
    <w:p>
      <w:pPr>
        <w:widowControl/>
        <w:spacing w:line="58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widowControl/>
        <w:spacing w:line="58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widowControl/>
        <w:spacing w:line="58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widowControl/>
        <w:wordWrap w:val="0"/>
        <w:spacing w:line="580" w:lineRule="exact"/>
        <w:ind w:firstLine="640" w:firstLineChars="200"/>
        <w:jc w:val="righ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企业法人签字（盖章）：          </w:t>
      </w:r>
    </w:p>
    <w:p>
      <w:pPr>
        <w:widowControl/>
        <w:spacing w:line="580" w:lineRule="exact"/>
        <w:ind w:firstLine="640" w:firstLineChars="200"/>
        <w:jc w:val="righ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42"/>
        <w:gridCol w:w="2403"/>
        <w:gridCol w:w="1792"/>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9180" w:type="dxa"/>
            <w:gridSpan w:val="4"/>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spacing w:val="4"/>
                <w:sz w:val="28"/>
                <w:szCs w:val="28"/>
                <w14:textFill>
                  <w14:solidFill>
                    <w14:schemeClr w14:val="tx1"/>
                  </w14:solidFill>
                </w14:textFill>
              </w:rPr>
              <w:t>退出产能情况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79"/>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pacing w:val="2"/>
                <w:sz w:val="24"/>
                <w:szCs w:val="24"/>
                <w14:textFill>
                  <w14:solidFill>
                    <w14:schemeClr w14:val="tx1"/>
                  </w14:solidFill>
                </w14:textFill>
              </w:rPr>
              <w:t>企业名称</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79"/>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pacing w:val="-1"/>
                <w:sz w:val="24"/>
                <w:szCs w:val="24"/>
                <w14:textFill>
                  <w14:solidFill>
                    <w14:schemeClr w14:val="tx1"/>
                  </w14:solidFill>
                </w14:textFill>
              </w:rPr>
              <w:t>退出产能项目名称</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79"/>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pacing w:val="2"/>
                <w:sz w:val="24"/>
                <w:szCs w:val="24"/>
                <w14:textFill>
                  <w14:solidFill>
                    <w14:schemeClr w14:val="tx1"/>
                  </w14:solidFill>
                </w14:textFill>
              </w:rPr>
              <w:t>退出产能项目地点</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79"/>
              <w:jc w:val="center"/>
              <w:textAlignment w:val="auto"/>
              <w:rPr>
                <w:rFonts w:hint="default" w:ascii="Times New Roman" w:hAnsi="Times New Roman" w:eastAsia="黑体" w:cs="Times New Roman"/>
                <w:b w:val="0"/>
                <w:bCs w:val="0"/>
                <w:color w:val="000000" w:themeColor="text1"/>
                <w:spacing w:val="2"/>
                <w:sz w:val="24"/>
                <w:szCs w:val="24"/>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2"/>
                <w:sz w:val="24"/>
                <w:szCs w:val="24"/>
                <w:lang w:eastAsia="zh-CN"/>
                <w14:textFill>
                  <w14:solidFill>
                    <w14:schemeClr w14:val="tx1"/>
                  </w14:solidFill>
                </w14:textFill>
              </w:rPr>
              <w:t>工艺</w:t>
            </w:r>
            <w:r>
              <w:rPr>
                <w:rFonts w:hint="default" w:ascii="Times New Roman" w:hAnsi="Times New Roman" w:eastAsia="黑体" w:cs="Times New Roman"/>
                <w:b w:val="0"/>
                <w:bCs w:val="0"/>
                <w:color w:val="000000" w:themeColor="text1"/>
                <w:spacing w:val="2"/>
                <w:sz w:val="24"/>
                <w:szCs w:val="24"/>
                <w:lang w:val="en-US" w:eastAsia="zh-CN"/>
                <w14:textFill>
                  <w14:solidFill>
                    <w14:schemeClr w14:val="tx1"/>
                  </w14:solidFill>
                </w14:textFill>
              </w:rPr>
              <w:t>类型</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 xml:space="preserve">铸铁  </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 xml:space="preserve">铸钢 </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有色铸造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79"/>
              <w:jc w:val="center"/>
              <w:textAlignment w:val="auto"/>
              <w:rPr>
                <w:rFonts w:hint="default" w:ascii="Times New Roman" w:hAnsi="Times New Roman" w:eastAsia="黑体" w:cs="Times New Roman"/>
                <w:b w:val="0"/>
                <w:bCs w:val="0"/>
                <w:color w:val="000000" w:themeColor="text1"/>
                <w:spacing w:val="2"/>
                <w:sz w:val="24"/>
                <w:szCs w:val="24"/>
                <w:lang w:val="en-US" w:eastAsia="zh-CN"/>
                <w14:textFill>
                  <w14:solidFill>
                    <w14:schemeClr w14:val="tx1"/>
                  </w14:solidFill>
                </w14:textFill>
              </w:rPr>
            </w:pPr>
            <w:r>
              <w:rPr>
                <w:rFonts w:hint="eastAsia" w:ascii="Times New Roman" w:hAnsi="Times New Roman" w:eastAsia="黑体" w:cs="Times New Roman"/>
                <w:b w:val="0"/>
                <w:bCs w:val="0"/>
                <w:color w:val="000000" w:themeColor="text1"/>
                <w:spacing w:val="2"/>
                <w:sz w:val="24"/>
                <w:szCs w:val="24"/>
                <w:lang w:val="en-US" w:eastAsia="zh-CN"/>
                <w14:textFill>
                  <w14:solidFill>
                    <w14:schemeClr w14:val="tx1"/>
                  </w14:solidFill>
                </w14:textFill>
              </w:rPr>
              <w:t>真实</w:t>
            </w:r>
            <w:r>
              <w:rPr>
                <w:rFonts w:hint="default" w:ascii="Times New Roman" w:hAnsi="Times New Roman" w:eastAsia="黑体" w:cs="Times New Roman"/>
                <w:b w:val="0"/>
                <w:bCs w:val="0"/>
                <w:color w:val="000000" w:themeColor="text1"/>
                <w:spacing w:val="2"/>
                <w:sz w:val="24"/>
                <w:szCs w:val="24"/>
                <w:lang w:val="en-US" w:eastAsia="zh-CN"/>
                <w14:textFill>
                  <w14:solidFill>
                    <w14:schemeClr w14:val="tx1"/>
                  </w14:solidFill>
                </w14:textFill>
              </w:rPr>
              <w:t>合规有效熔炼设备名称、型号及数量</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6"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pacing w:val="2"/>
                <w:sz w:val="24"/>
                <w:szCs w:val="24"/>
                <w:lang w:val="en-US" w:eastAsia="zh-CN"/>
                <w14:textFill>
                  <w14:solidFill>
                    <w14:schemeClr w14:val="tx1"/>
                  </w14:solidFill>
                </w14:textFill>
              </w:rPr>
              <w:t>拟退出的真实合规有效熔炼设备名称、型号及数量（可附设备清单）</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pacing w:val="-2"/>
                <w:sz w:val="24"/>
                <w:szCs w:val="24"/>
                <w14:textFill>
                  <w14:solidFill>
                    <w14:schemeClr w14:val="tx1"/>
                  </w14:solidFill>
                </w14:textFill>
              </w:rPr>
              <w:t>拟退出产能数（吨/年）</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79"/>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pacing w:val="2"/>
                <w:sz w:val="24"/>
                <w:szCs w:val="24"/>
                <w14:textFill>
                  <w14:solidFill>
                    <w14:schemeClr w14:val="tx1"/>
                  </w14:solidFill>
                </w14:textFill>
              </w:rPr>
              <w:t>拟拆除到位时间</w:t>
            </w:r>
          </w:p>
        </w:tc>
        <w:tc>
          <w:tcPr>
            <w:tcW w:w="6638"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atLeast"/>
          <w:jc w:val="center"/>
        </w:trPr>
        <w:tc>
          <w:tcPr>
            <w:tcW w:w="254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spacing w:val="11"/>
                <w:sz w:val="24"/>
                <w:szCs w:val="24"/>
                <w14:textFill>
                  <w14:solidFill>
                    <w14:schemeClr w14:val="tx1"/>
                  </w14:solidFill>
                </w14:textFill>
              </w:rPr>
              <w:t>退出产能项目审批、</w:t>
            </w:r>
            <w:r>
              <w:rPr>
                <w:rFonts w:hint="default" w:ascii="Times New Roman" w:hAnsi="Times New Roman" w:eastAsia="黑体" w:cs="Times New Roman"/>
                <w:b w:val="0"/>
                <w:bCs w:val="0"/>
                <w:color w:val="000000" w:themeColor="text1"/>
                <w:spacing w:val="1"/>
                <w:sz w:val="24"/>
                <w:szCs w:val="24"/>
                <w14:textFill>
                  <w14:solidFill>
                    <w14:schemeClr w14:val="tx1"/>
                  </w14:solidFill>
                </w14:textFill>
              </w:rPr>
              <w:t>核准或备案文件文号</w:t>
            </w:r>
          </w:p>
        </w:tc>
        <w:tc>
          <w:tcPr>
            <w:tcW w:w="2403"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黑体" w:cs="Times New Roman"/>
                <w:color w:val="000000" w:themeColor="text1"/>
                <w:spacing w:val="-2"/>
                <w:sz w:val="24"/>
                <w:szCs w:val="24"/>
                <w14:textFill>
                  <w14:solidFill>
                    <w14:schemeClr w14:val="tx1"/>
                  </w14:solidFill>
                </w14:textFill>
              </w:rPr>
              <w:t>退出产能项目环</w:t>
            </w:r>
            <w:r>
              <w:rPr>
                <w:rFonts w:hint="default" w:ascii="Times New Roman" w:hAnsi="Times New Roman" w:eastAsia="黑体" w:cs="Times New Roman"/>
                <w:color w:val="000000" w:themeColor="text1"/>
                <w:spacing w:val="1"/>
                <w:sz w:val="24"/>
                <w:szCs w:val="24"/>
                <w14:textFill>
                  <w14:solidFill>
                    <w14:schemeClr w14:val="tx1"/>
                  </w14:solidFill>
                </w14:textFill>
              </w:rPr>
              <w:t>评审批文件文号</w:t>
            </w:r>
          </w:p>
        </w:tc>
        <w:tc>
          <w:tcPr>
            <w:tcW w:w="2443"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p>
        </w:tc>
      </w:tr>
    </w:tbl>
    <w:p>
      <w:pPr>
        <w:snapToGrid w:val="0"/>
        <w:spacing w:beforeLines="150" w:line="240" w:lineRule="auto"/>
        <w:rPr>
          <w:rFonts w:hint="default" w:ascii="Times New Roman" w:hAnsi="Times New Roman" w:eastAsia="仿宋_GB2312" w:cs="Times New Roman"/>
          <w:color w:val="000000" w:themeColor="text1"/>
          <w14:textFill>
            <w14:solidFill>
              <w14:schemeClr w14:val="tx1"/>
            </w14:solidFill>
          </w14:textFill>
        </w:rPr>
      </w:pPr>
    </w:p>
    <w:sectPr>
      <w:footerReference r:id="rId3" w:type="default"/>
      <w:pgSz w:w="11907" w:h="16840"/>
      <w:pgMar w:top="1418" w:right="1418" w:bottom="1418" w:left="1418" w:header="851" w:footer="1134"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85"/>
    <w:rsid w:val="000032E6"/>
    <w:rsid w:val="00043808"/>
    <w:rsid w:val="0005278F"/>
    <w:rsid w:val="00082766"/>
    <w:rsid w:val="00084467"/>
    <w:rsid w:val="00085D54"/>
    <w:rsid w:val="000A5D4A"/>
    <w:rsid w:val="000A632C"/>
    <w:rsid w:val="000B2B24"/>
    <w:rsid w:val="000B63A5"/>
    <w:rsid w:val="000B7AE0"/>
    <w:rsid w:val="000C5211"/>
    <w:rsid w:val="000E4289"/>
    <w:rsid w:val="00115012"/>
    <w:rsid w:val="00146D1B"/>
    <w:rsid w:val="00161DAA"/>
    <w:rsid w:val="0017228E"/>
    <w:rsid w:val="0019409D"/>
    <w:rsid w:val="001D264A"/>
    <w:rsid w:val="001D2741"/>
    <w:rsid w:val="001D31BE"/>
    <w:rsid w:val="001E5BA0"/>
    <w:rsid w:val="001F6182"/>
    <w:rsid w:val="00205874"/>
    <w:rsid w:val="00220D04"/>
    <w:rsid w:val="002230A0"/>
    <w:rsid w:val="00231735"/>
    <w:rsid w:val="002369EE"/>
    <w:rsid w:val="0025267B"/>
    <w:rsid w:val="00257F33"/>
    <w:rsid w:val="002667D5"/>
    <w:rsid w:val="00270373"/>
    <w:rsid w:val="00270E7E"/>
    <w:rsid w:val="002771A1"/>
    <w:rsid w:val="0028397E"/>
    <w:rsid w:val="00287982"/>
    <w:rsid w:val="0029392B"/>
    <w:rsid w:val="002A2071"/>
    <w:rsid w:val="002B2764"/>
    <w:rsid w:val="002F30E3"/>
    <w:rsid w:val="00317FEF"/>
    <w:rsid w:val="00326B5B"/>
    <w:rsid w:val="00335852"/>
    <w:rsid w:val="00340DC7"/>
    <w:rsid w:val="00367085"/>
    <w:rsid w:val="003B08E5"/>
    <w:rsid w:val="003D0D25"/>
    <w:rsid w:val="003E4A3F"/>
    <w:rsid w:val="00402FCC"/>
    <w:rsid w:val="00410F85"/>
    <w:rsid w:val="0045046B"/>
    <w:rsid w:val="00465E9C"/>
    <w:rsid w:val="00476814"/>
    <w:rsid w:val="00480747"/>
    <w:rsid w:val="00484644"/>
    <w:rsid w:val="00493F59"/>
    <w:rsid w:val="004967E6"/>
    <w:rsid w:val="004979A0"/>
    <w:rsid w:val="004A2D0F"/>
    <w:rsid w:val="004A3723"/>
    <w:rsid w:val="004A4BDB"/>
    <w:rsid w:val="004A4F84"/>
    <w:rsid w:val="004D3D0C"/>
    <w:rsid w:val="004F7780"/>
    <w:rsid w:val="00575A21"/>
    <w:rsid w:val="00575E23"/>
    <w:rsid w:val="005822B1"/>
    <w:rsid w:val="005A3BA9"/>
    <w:rsid w:val="005B4338"/>
    <w:rsid w:val="005E0E0F"/>
    <w:rsid w:val="005E0EF4"/>
    <w:rsid w:val="00602B2E"/>
    <w:rsid w:val="00610C35"/>
    <w:rsid w:val="00623F79"/>
    <w:rsid w:val="00656766"/>
    <w:rsid w:val="00657FF2"/>
    <w:rsid w:val="00664AA6"/>
    <w:rsid w:val="006736CB"/>
    <w:rsid w:val="006843B7"/>
    <w:rsid w:val="00692987"/>
    <w:rsid w:val="006A6052"/>
    <w:rsid w:val="006A7ADE"/>
    <w:rsid w:val="006C4BA9"/>
    <w:rsid w:val="006D688E"/>
    <w:rsid w:val="006E5676"/>
    <w:rsid w:val="006F1966"/>
    <w:rsid w:val="0070295A"/>
    <w:rsid w:val="00703820"/>
    <w:rsid w:val="00705E7F"/>
    <w:rsid w:val="0072497C"/>
    <w:rsid w:val="00743BE6"/>
    <w:rsid w:val="00757E0F"/>
    <w:rsid w:val="007C3C29"/>
    <w:rsid w:val="00802175"/>
    <w:rsid w:val="0081137B"/>
    <w:rsid w:val="00815463"/>
    <w:rsid w:val="00827F85"/>
    <w:rsid w:val="008321D5"/>
    <w:rsid w:val="008401F6"/>
    <w:rsid w:val="00874657"/>
    <w:rsid w:val="00891B2B"/>
    <w:rsid w:val="0089225C"/>
    <w:rsid w:val="00897B45"/>
    <w:rsid w:val="008A3E01"/>
    <w:rsid w:val="008B284D"/>
    <w:rsid w:val="008C1199"/>
    <w:rsid w:val="008D0A16"/>
    <w:rsid w:val="008F125A"/>
    <w:rsid w:val="009116AE"/>
    <w:rsid w:val="0094638C"/>
    <w:rsid w:val="00981721"/>
    <w:rsid w:val="00981F05"/>
    <w:rsid w:val="00995269"/>
    <w:rsid w:val="009A1D85"/>
    <w:rsid w:val="009D795A"/>
    <w:rsid w:val="009E1044"/>
    <w:rsid w:val="009E79AB"/>
    <w:rsid w:val="009F096D"/>
    <w:rsid w:val="009F219E"/>
    <w:rsid w:val="009F6C46"/>
    <w:rsid w:val="009F6F5B"/>
    <w:rsid w:val="00A027E0"/>
    <w:rsid w:val="00A078E9"/>
    <w:rsid w:val="00A22D24"/>
    <w:rsid w:val="00A402B1"/>
    <w:rsid w:val="00A60C10"/>
    <w:rsid w:val="00A73568"/>
    <w:rsid w:val="00A95F7B"/>
    <w:rsid w:val="00AB31D9"/>
    <w:rsid w:val="00AB7223"/>
    <w:rsid w:val="00AC7E85"/>
    <w:rsid w:val="00AD66EF"/>
    <w:rsid w:val="00AE4E5E"/>
    <w:rsid w:val="00AE5D0B"/>
    <w:rsid w:val="00B2074C"/>
    <w:rsid w:val="00B22027"/>
    <w:rsid w:val="00B270BC"/>
    <w:rsid w:val="00B43083"/>
    <w:rsid w:val="00B53083"/>
    <w:rsid w:val="00B731CC"/>
    <w:rsid w:val="00B80FDC"/>
    <w:rsid w:val="00B91B05"/>
    <w:rsid w:val="00BA7C3A"/>
    <w:rsid w:val="00BC79BB"/>
    <w:rsid w:val="00C107E4"/>
    <w:rsid w:val="00C21DC0"/>
    <w:rsid w:val="00C40DF2"/>
    <w:rsid w:val="00C52E7A"/>
    <w:rsid w:val="00C924D2"/>
    <w:rsid w:val="00CA0ABC"/>
    <w:rsid w:val="00CA4B60"/>
    <w:rsid w:val="00CC686E"/>
    <w:rsid w:val="00CD01AD"/>
    <w:rsid w:val="00CD32E7"/>
    <w:rsid w:val="00D0331D"/>
    <w:rsid w:val="00D07830"/>
    <w:rsid w:val="00D453F4"/>
    <w:rsid w:val="00D46ACC"/>
    <w:rsid w:val="00DA2D9E"/>
    <w:rsid w:val="00DF7964"/>
    <w:rsid w:val="00E52D70"/>
    <w:rsid w:val="00E95D22"/>
    <w:rsid w:val="00EC4C96"/>
    <w:rsid w:val="00ED20B2"/>
    <w:rsid w:val="00EF36B9"/>
    <w:rsid w:val="00F01948"/>
    <w:rsid w:val="00F01D75"/>
    <w:rsid w:val="00F06543"/>
    <w:rsid w:val="00F125AD"/>
    <w:rsid w:val="00F13437"/>
    <w:rsid w:val="00F573E0"/>
    <w:rsid w:val="00F63778"/>
    <w:rsid w:val="00FA3676"/>
    <w:rsid w:val="00FC0A90"/>
    <w:rsid w:val="00FD360F"/>
    <w:rsid w:val="00FD4059"/>
    <w:rsid w:val="00FE28C5"/>
    <w:rsid w:val="00FF5565"/>
    <w:rsid w:val="081F5FE5"/>
    <w:rsid w:val="086D151E"/>
    <w:rsid w:val="0CCD3612"/>
    <w:rsid w:val="1100739D"/>
    <w:rsid w:val="19F142E2"/>
    <w:rsid w:val="1CC83C67"/>
    <w:rsid w:val="1EAC6A27"/>
    <w:rsid w:val="217977DE"/>
    <w:rsid w:val="249028D7"/>
    <w:rsid w:val="27B57587"/>
    <w:rsid w:val="2A524AD4"/>
    <w:rsid w:val="2D615817"/>
    <w:rsid w:val="3265067E"/>
    <w:rsid w:val="352D6624"/>
    <w:rsid w:val="38263F8E"/>
    <w:rsid w:val="391F5061"/>
    <w:rsid w:val="3B5D562E"/>
    <w:rsid w:val="3C1151EA"/>
    <w:rsid w:val="3D6F708E"/>
    <w:rsid w:val="3F224097"/>
    <w:rsid w:val="4022645F"/>
    <w:rsid w:val="418F3FB4"/>
    <w:rsid w:val="42B306F4"/>
    <w:rsid w:val="44DD5E5D"/>
    <w:rsid w:val="45BF7A6B"/>
    <w:rsid w:val="462257C9"/>
    <w:rsid w:val="496202AA"/>
    <w:rsid w:val="4A2128F6"/>
    <w:rsid w:val="4D513A32"/>
    <w:rsid w:val="50626030"/>
    <w:rsid w:val="56C90DDF"/>
    <w:rsid w:val="57004619"/>
    <w:rsid w:val="59285535"/>
    <w:rsid w:val="5C7120A1"/>
    <w:rsid w:val="619475C0"/>
    <w:rsid w:val="62C12BFD"/>
    <w:rsid w:val="63F37DEF"/>
    <w:rsid w:val="64927F9E"/>
    <w:rsid w:val="65F8526B"/>
    <w:rsid w:val="66171FA7"/>
    <w:rsid w:val="66A75C56"/>
    <w:rsid w:val="69E34B45"/>
    <w:rsid w:val="73453675"/>
    <w:rsid w:val="779E5B53"/>
    <w:rsid w:val="7A2A4905"/>
    <w:rsid w:val="7AF875E8"/>
    <w:rsid w:val="7FC5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6"/>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paragraph" w:customStyle="1" w:styleId="10">
    <w:name w:val="Char"/>
    <w:basedOn w:val="1"/>
    <w:qFormat/>
    <w:uiPriority w:val="0"/>
    <w:pPr>
      <w:widowControl/>
      <w:spacing w:after="160" w:line="240" w:lineRule="exact"/>
      <w:jc w:val="left"/>
    </w:pPr>
  </w:style>
  <w:style w:type="paragraph" w:customStyle="1" w:styleId="11">
    <w:name w:val="p0"/>
    <w:basedOn w:val="1"/>
    <w:qFormat/>
    <w:uiPriority w:val="0"/>
    <w:pPr>
      <w:widowControl/>
    </w:pPr>
    <w:rPr>
      <w:kern w:val="0"/>
      <w:szCs w:val="21"/>
    </w:rPr>
  </w:style>
  <w:style w:type="paragraph" w:customStyle="1" w:styleId="12">
    <w:name w:val="列出段落1"/>
    <w:basedOn w:val="1"/>
    <w:unhideWhenUsed/>
    <w:qFormat/>
    <w:uiPriority w:val="99"/>
    <w:pPr>
      <w:ind w:firstLine="420" w:firstLineChars="200"/>
    </w:pPr>
  </w:style>
  <w:style w:type="character" w:customStyle="1" w:styleId="13">
    <w:name w:val="ca-4"/>
    <w:basedOn w:val="7"/>
    <w:qFormat/>
    <w:uiPriority w:val="0"/>
  </w:style>
  <w:style w:type="character" w:customStyle="1" w:styleId="14">
    <w:name w:val="日期 Char"/>
    <w:basedOn w:val="7"/>
    <w:link w:val="2"/>
    <w:qFormat/>
    <w:uiPriority w:val="0"/>
    <w:rPr>
      <w:rFonts w:ascii="Calibri" w:hAnsi="Calibri" w:eastAsia="宋体" w:cs="黑体"/>
      <w:kern w:val="2"/>
      <w:sz w:val="21"/>
      <w:szCs w:val="22"/>
    </w:rPr>
  </w:style>
  <w:style w:type="character" w:customStyle="1" w:styleId="15">
    <w:name w:val="页脚 Char"/>
    <w:basedOn w:val="7"/>
    <w:link w:val="4"/>
    <w:qFormat/>
    <w:uiPriority w:val="99"/>
    <w:rPr>
      <w:rFonts w:ascii="Calibri" w:hAnsi="Calibri" w:eastAsia="宋体" w:cs="黑体"/>
      <w:kern w:val="2"/>
      <w:sz w:val="18"/>
      <w:szCs w:val="18"/>
    </w:rPr>
  </w:style>
  <w:style w:type="character" w:customStyle="1" w:styleId="16">
    <w:name w:val="批注框文本 Char"/>
    <w:basedOn w:val="7"/>
    <w:link w:val="3"/>
    <w:qFormat/>
    <w:uiPriority w:val="0"/>
    <w:rPr>
      <w:rFonts w:ascii="Calibri" w:hAnsi="Calibri" w:eastAsia="宋体" w:cs="黑体"/>
      <w:kern w:val="2"/>
      <w:sz w:val="18"/>
      <w:szCs w:val="18"/>
    </w:rPr>
  </w:style>
  <w:style w:type="paragraph" w:styleId="17">
    <w:name w:val="List Paragraph"/>
    <w:basedOn w:val="1"/>
    <w:unhideWhenUsed/>
    <w:qFormat/>
    <w:uiPriority w:val="99"/>
    <w:pPr>
      <w:ind w:firstLine="420" w:firstLineChars="200"/>
    </w:pPr>
  </w:style>
  <w:style w:type="table" w:customStyle="1" w:styleId="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3091</Words>
  <Characters>3208</Characters>
  <Lines>25</Lines>
  <Paragraphs>7</Paragraphs>
  <TotalTime>1</TotalTime>
  <ScaleCrop>false</ScaleCrop>
  <LinksUpToDate>false</LinksUpToDate>
  <CharactersWithSpaces>3434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2021-05-14T09:19:00Z</dcterms:created>
  <dc:creator>Administrator</dc:creator>
  <cp:lastModifiedBy>黄小半仙</cp:lastModifiedBy>
  <cp:lastPrinted>2022-03-30T01:32:00Z</cp:lastPrinted>
  <dcterms:modified xsi:type="dcterms:W3CDTF">2022-04-01T01:27:05Z</dcterms:modified>
  <dc:title>马慈办〔2021〕  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387DF49F36334AE2B51DA33935429F92</vt:lpwstr>
  </property>
</Properties>
</file>