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慈湖高新区小散工程和零星作业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质量安全监管实施细则</w:t>
      </w:r>
    </w:p>
    <w:p>
      <w:pPr>
        <w:pStyle w:val="2"/>
        <w:ind w:left="0" w:leftChars="0" w:firstLine="0" w:firstLineChars="0"/>
        <w:jc w:val="center"/>
        <w:rPr>
          <w:rFonts w:hint="eastAsia" w:eastAsia="方正小标宋简体"/>
          <w:lang w:eastAsia="zh-CN"/>
        </w:rPr>
      </w:pPr>
      <w:r>
        <w:rPr>
          <w:rFonts w:hint="eastAsia" w:ascii="楷体_GB2312" w:hAnsi="楷体_GB2312" w:eastAsia="楷体_GB2312" w:cs="楷体_GB2312"/>
          <w:sz w:val="36"/>
          <w:szCs w:val="21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6"/>
          <w:szCs w:val="21"/>
          <w:lang w:val="en-US" w:eastAsia="zh-CN"/>
        </w:rPr>
        <w:t>起草说明</w:t>
      </w:r>
      <w:r>
        <w:rPr>
          <w:rFonts w:hint="eastAsia" w:ascii="楷体_GB2312" w:hAnsi="楷体_GB2312" w:eastAsia="楷体_GB2312" w:cs="楷体_GB2312"/>
          <w:sz w:val="36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一、背景和依据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_GB2312" w:cs="仿宋"/>
          <w:sz w:val="32"/>
          <w:lang w:val="en-US" w:eastAsia="zh-CN"/>
        </w:rPr>
      </w:pPr>
      <w:r>
        <w:rPr>
          <w:rFonts w:hint="eastAsia" w:ascii="仿宋" w:hAnsi="仿宋" w:eastAsia="仿宋_GB2312" w:cs="仿宋"/>
          <w:sz w:val="32"/>
          <w:lang w:val="en-US" w:eastAsia="zh-CN"/>
        </w:rPr>
        <w:t>2022年7月14日，马鞍山市安全生产委员会办公室印发《关于进一步加强全市小散工程和零星作业质量安全管理工作的意见》（以下简称《意见》），对全市小散工程和零星作业质量安全管理作出规定。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_GB2312" w:cs="仿宋"/>
          <w:sz w:val="32"/>
          <w:lang w:val="en-US" w:eastAsia="zh-CN"/>
        </w:rPr>
      </w:pPr>
      <w:r>
        <w:rPr>
          <w:rFonts w:hint="eastAsia" w:ascii="仿宋" w:hAnsi="仿宋" w:eastAsia="仿宋_GB2312" w:cs="仿宋"/>
          <w:sz w:val="32"/>
          <w:lang w:val="en-US" w:eastAsia="zh-CN"/>
        </w:rPr>
        <w:t>《意见》指出，园区管委会要“组织制定辖区小散工程和零星作业质量安全监管实施细则，明确质量安全管理职责分工，建立健全质量安全管理体制机制”。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_GB2312" w:cs="仿宋"/>
          <w:sz w:val="32"/>
          <w:lang w:val="en-US" w:eastAsia="zh-CN"/>
        </w:rPr>
      </w:pPr>
      <w:r>
        <w:rPr>
          <w:rFonts w:hint="eastAsia" w:ascii="仿宋" w:hAnsi="仿宋" w:eastAsia="仿宋_GB2312" w:cs="仿宋"/>
          <w:sz w:val="32"/>
          <w:lang w:val="en-US" w:eastAsia="zh-CN"/>
        </w:rPr>
        <w:t>根据《意见》要求，慈湖高新区管委会指定慈湖高新区安委办结合慈湖高新区实际，起草了《慈湖高新区小散工程和零星作业质量安全监管实施细则》。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_GB2312" w:cs="仿宋"/>
          <w:sz w:val="32"/>
          <w:lang w:val="en-US" w:eastAsia="zh-CN"/>
        </w:rPr>
      </w:pPr>
      <w:r>
        <w:rPr>
          <w:rFonts w:hint="eastAsia" w:ascii="仿宋" w:hAnsi="仿宋" w:eastAsia="仿宋_GB2312" w:cs="仿宋"/>
          <w:sz w:val="32"/>
          <w:lang w:val="en-US" w:eastAsia="zh-CN"/>
        </w:rPr>
        <w:t>本细则共四项内容，分别是“监管范围”“施工报备”“监管职责”和“宣传引导”。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_GB2312" w:cs="仿宋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三、相关举措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sz w:val="32"/>
          <w:lang w:val="en-US" w:eastAsia="zh-CN"/>
        </w:rPr>
        <w:t xml:space="preserve">一是明确小散工程和零星作业的范围；二是明确小散工程和零星作业报备要求和报备部门；三是明确部门监管职责；四是明确部门宣传职责。加强对小散工程和零星作业的安全监管工作，有效防范生产安全事故发生。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</w:pP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t xml:space="preserve">— </w:t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fldChar w:fldCharType="begin"/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fldChar w:fldCharType="separate"/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t>1</w:t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fldChar w:fldCharType="end"/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left"/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</w:pP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t xml:space="preserve">— </w:t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fldChar w:fldCharType="begin"/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fldChar w:fldCharType="separate"/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t>2</w:t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fldChar w:fldCharType="end"/>
    </w:r>
    <w:r>
      <w:rPr>
        <w:rFonts w:hint="eastAsia" w:ascii="宋体" w:hAnsi="宋体" w:eastAsia="宋体" w:cs="宋体"/>
        <w:b w:val="0"/>
        <w:bCs w:val="0"/>
        <w:sz w:val="28"/>
        <w:u w:val="none" w:color="auto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YzRlNjQ0NWE3MDViYmFhNjYzOWZhNjY5ZjQ3MDgifQ=="/>
  </w:docVars>
  <w:rsids>
    <w:rsidRoot w:val="4464522A"/>
    <w:rsid w:val="0133374F"/>
    <w:rsid w:val="020732E9"/>
    <w:rsid w:val="039E11BA"/>
    <w:rsid w:val="04187EF1"/>
    <w:rsid w:val="06C31059"/>
    <w:rsid w:val="073065CD"/>
    <w:rsid w:val="073855DE"/>
    <w:rsid w:val="07533560"/>
    <w:rsid w:val="099866AB"/>
    <w:rsid w:val="0AD25C8F"/>
    <w:rsid w:val="0ADD1433"/>
    <w:rsid w:val="0BB52366"/>
    <w:rsid w:val="0E811BE5"/>
    <w:rsid w:val="123C051C"/>
    <w:rsid w:val="16822ED3"/>
    <w:rsid w:val="1B512A92"/>
    <w:rsid w:val="1E2101B0"/>
    <w:rsid w:val="2043557E"/>
    <w:rsid w:val="21305D35"/>
    <w:rsid w:val="21A47455"/>
    <w:rsid w:val="22690A62"/>
    <w:rsid w:val="22CF2CE6"/>
    <w:rsid w:val="264E003E"/>
    <w:rsid w:val="2BC30D4B"/>
    <w:rsid w:val="2C66091C"/>
    <w:rsid w:val="333170A5"/>
    <w:rsid w:val="34A00986"/>
    <w:rsid w:val="34A62784"/>
    <w:rsid w:val="34BC4A0E"/>
    <w:rsid w:val="34F146B4"/>
    <w:rsid w:val="36BC44FE"/>
    <w:rsid w:val="38EF4A10"/>
    <w:rsid w:val="3B7B5D5C"/>
    <w:rsid w:val="3B871F58"/>
    <w:rsid w:val="3D467E98"/>
    <w:rsid w:val="3DCF18EA"/>
    <w:rsid w:val="4464522A"/>
    <w:rsid w:val="45575C3C"/>
    <w:rsid w:val="493F3E72"/>
    <w:rsid w:val="4FD549D5"/>
    <w:rsid w:val="51644040"/>
    <w:rsid w:val="55B94FAC"/>
    <w:rsid w:val="55EE0713"/>
    <w:rsid w:val="5A90138C"/>
    <w:rsid w:val="61421B31"/>
    <w:rsid w:val="64A55079"/>
    <w:rsid w:val="64FF0A2F"/>
    <w:rsid w:val="6963743C"/>
    <w:rsid w:val="69D47093"/>
    <w:rsid w:val="71F74679"/>
    <w:rsid w:val="722F59F1"/>
    <w:rsid w:val="72D164E9"/>
    <w:rsid w:val="74455B4F"/>
    <w:rsid w:val="757C2889"/>
    <w:rsid w:val="76B32264"/>
    <w:rsid w:val="7C82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spacing w:after="120" w:afterLines="0" w:afterAutospacing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b/>
      <w:bCs/>
      <w:kern w:val="2"/>
      <w:sz w:val="18"/>
      <w:szCs w:val="18"/>
      <w:u w:val="single" w:color="000000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1356</Words>
  <Characters>1359</Characters>
  <Lines>0</Lines>
  <Paragraphs>0</Paragraphs>
  <TotalTime>4</TotalTime>
  <ScaleCrop>false</ScaleCrop>
  <LinksUpToDate>false</LinksUpToDate>
  <CharactersWithSpaces>1362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2020-07-06T06:17:00Z</dcterms:created>
  <dc:creator>Mr.Wey</dc:creator>
  <cp:lastModifiedBy>冷风</cp:lastModifiedBy>
  <cp:lastPrinted>2022-07-04T01:45:00Z</cp:lastPrinted>
  <dcterms:modified xsi:type="dcterms:W3CDTF">2022-10-12T07:21:45Z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4FB6568CF6B340708A84CA6A54D5930C</vt:lpwstr>
  </property>
</Properties>
</file>