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慈湖高新区铸造产能置换管理实施方案（修订）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（起草说明）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一、背景和依据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为贯彻落实《国务院关于印发打赢蓝天保卫战三年行动计划的通知》（国发〔2018〕22号）、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《工业和信息化部办公厅、国家发展和改革委员会办公厅、生态环境部办公厅关于重点区域严禁新增铸造产能的通知》（工信厅联装〔2019〕44号）等文件精神，为做好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区铸造产能置换工作，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管委会于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2021年5月21日出台了《关于印发&lt;慈湖高新区铸造行业产能置换实施方案&gt;的通知》（马慈办〔2021〕55 号）。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2021年9月30日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省经信厅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出台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《关于印发安徽省铸造产能置换管理实施办法（暂行）的通知》（皖经信装备函〔2021〕126号）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为保证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铸造产能置换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工作的正常开展，拟对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原实施方案进行修订。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eastAsia="zh-CN"/>
        </w:rPr>
        <w:t>修订后的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eastAsia="zh-CN"/>
        </w:rPr>
        <w:t>实施方案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eastAsia="zh-CN"/>
        </w:rPr>
        <w:t>共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eastAsia="zh-CN"/>
        </w:rPr>
        <w:t>包括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3部分内容，分别为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产能置换范围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产能置换程序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”、“有关要求”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相关举措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kern w:val="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进一步明确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产能置换范围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/>
          <w:bCs/>
          <w:spacing w:val="0"/>
          <w:kern w:val="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规范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产能置换程序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，分为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产能退出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产能置换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项目拆除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项目推进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四个步骤。</w:t>
      </w:r>
      <w:r>
        <w:rPr>
          <w:rFonts w:hint="eastAsia" w:ascii="Times New Roman" w:hAnsi="Times New Roman" w:eastAsia="仿宋_GB2312" w:cs="Times New Roman"/>
          <w:b/>
          <w:bCs/>
          <w:spacing w:val="0"/>
          <w:kern w:val="0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明确了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对其他相关事项的要求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，进一步完善和规范了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铸造产能置换工作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相关程序。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361" w:right="1474" w:bottom="136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M2NmOWY3MjZkYjA4OTdlYzE2NjQyNjAyZTljNzEifQ=="/>
  </w:docVars>
  <w:rsids>
    <w:rsidRoot w:val="00214DA9"/>
    <w:rsid w:val="00010716"/>
    <w:rsid w:val="00047225"/>
    <w:rsid w:val="000763A7"/>
    <w:rsid w:val="000D4C34"/>
    <w:rsid w:val="000E12DC"/>
    <w:rsid w:val="00170540"/>
    <w:rsid w:val="00196EF0"/>
    <w:rsid w:val="001A48AF"/>
    <w:rsid w:val="00203BF7"/>
    <w:rsid w:val="00214DA9"/>
    <w:rsid w:val="00252921"/>
    <w:rsid w:val="002723C5"/>
    <w:rsid w:val="002A5483"/>
    <w:rsid w:val="002A54CC"/>
    <w:rsid w:val="002D6DAB"/>
    <w:rsid w:val="00305148"/>
    <w:rsid w:val="003118D8"/>
    <w:rsid w:val="00360537"/>
    <w:rsid w:val="00363C59"/>
    <w:rsid w:val="00490A58"/>
    <w:rsid w:val="00493B77"/>
    <w:rsid w:val="004A1B6C"/>
    <w:rsid w:val="00594308"/>
    <w:rsid w:val="005D53C8"/>
    <w:rsid w:val="006628E9"/>
    <w:rsid w:val="00684A05"/>
    <w:rsid w:val="00693C5C"/>
    <w:rsid w:val="00733DF1"/>
    <w:rsid w:val="007465A9"/>
    <w:rsid w:val="00792A4B"/>
    <w:rsid w:val="00792EC0"/>
    <w:rsid w:val="007B264B"/>
    <w:rsid w:val="00865D21"/>
    <w:rsid w:val="008725DB"/>
    <w:rsid w:val="0088108E"/>
    <w:rsid w:val="008A64DC"/>
    <w:rsid w:val="00902EB1"/>
    <w:rsid w:val="009941A4"/>
    <w:rsid w:val="00995D46"/>
    <w:rsid w:val="009A55EC"/>
    <w:rsid w:val="009D087B"/>
    <w:rsid w:val="009D2914"/>
    <w:rsid w:val="009E3975"/>
    <w:rsid w:val="00B359E4"/>
    <w:rsid w:val="00BA6031"/>
    <w:rsid w:val="00BE3A3C"/>
    <w:rsid w:val="00C02E04"/>
    <w:rsid w:val="00C31A1A"/>
    <w:rsid w:val="00C63655"/>
    <w:rsid w:val="00C8789E"/>
    <w:rsid w:val="00D27388"/>
    <w:rsid w:val="00D74A9A"/>
    <w:rsid w:val="00D85507"/>
    <w:rsid w:val="00D94218"/>
    <w:rsid w:val="00DF0EFD"/>
    <w:rsid w:val="00E5452C"/>
    <w:rsid w:val="00E6284A"/>
    <w:rsid w:val="00E80972"/>
    <w:rsid w:val="00E87C10"/>
    <w:rsid w:val="00F1405D"/>
    <w:rsid w:val="00F7601E"/>
    <w:rsid w:val="0A704B1A"/>
    <w:rsid w:val="182427F5"/>
    <w:rsid w:val="29475CCC"/>
    <w:rsid w:val="34A8777F"/>
    <w:rsid w:val="383F31EC"/>
    <w:rsid w:val="3CA622D2"/>
    <w:rsid w:val="463F7FFF"/>
    <w:rsid w:val="497D596F"/>
    <w:rsid w:val="4A2976A2"/>
    <w:rsid w:val="4E1F6754"/>
    <w:rsid w:val="51943714"/>
    <w:rsid w:val="5A172D01"/>
    <w:rsid w:val="5D683CC0"/>
    <w:rsid w:val="71BC6407"/>
    <w:rsid w:val="72162CF0"/>
    <w:rsid w:val="79121B19"/>
    <w:rsid w:val="79B7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unhideWhenUsed/>
    <w:qFormat/>
    <w:uiPriority w:val="99"/>
    <w:pPr>
      <w:jc w:val="left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498</Characters>
  <Lines>10</Lines>
  <Paragraphs>3</Paragraphs>
  <TotalTime>8</TotalTime>
  <ScaleCrop>false</ScaleCrop>
  <LinksUpToDate>false</LinksUpToDate>
  <CharactersWithSpaces>499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2021-03-31T08:43:00Z</dcterms:created>
  <dc:creator>崔爱民</dc:creator>
  <cp:lastModifiedBy>a小土豆歪</cp:lastModifiedBy>
  <cp:lastPrinted>2022-10-17T02:34:00Z</cp:lastPrinted>
  <dcterms:modified xsi:type="dcterms:W3CDTF">2022-10-17T02:46:45Z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4A50B173089A439AB8B32611E89AC901</vt:lpwstr>
  </property>
</Properties>
</file>